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93A" w:rsidRPr="002C0A7A" w:rsidRDefault="003E093A" w:rsidP="003E09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A7A">
        <w:rPr>
          <w:rFonts w:ascii="Times New Roman" w:hAnsi="Times New Roman" w:cs="Times New Roman"/>
          <w:b/>
          <w:sz w:val="28"/>
          <w:szCs w:val="28"/>
        </w:rPr>
        <w:t xml:space="preserve">Приложение №1 к объявлению о закупе от </w:t>
      </w:r>
      <w:r>
        <w:rPr>
          <w:rFonts w:ascii="Times New Roman" w:hAnsi="Times New Roman" w:cs="Times New Roman"/>
          <w:b/>
          <w:sz w:val="28"/>
          <w:szCs w:val="28"/>
        </w:rPr>
        <w:t>28</w:t>
      </w:r>
      <w:r w:rsidRPr="002C0A7A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2C0A7A"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2C0A7A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3E093A" w:rsidRPr="00064F01" w:rsidRDefault="003E093A" w:rsidP="003E093A">
      <w:pPr>
        <w:pStyle w:val="1"/>
        <w:shd w:val="clear" w:color="auto" w:fill="FFFFFF"/>
        <w:spacing w:before="0"/>
        <w:jc w:val="center"/>
        <w:rPr>
          <w:rFonts w:ascii="Times New Roman" w:eastAsiaTheme="minorHAnsi" w:hAnsi="Times New Roman" w:cs="Times New Roman"/>
          <w:b/>
          <w:color w:val="auto"/>
          <w:sz w:val="22"/>
          <w:szCs w:val="28"/>
        </w:rPr>
      </w:pPr>
      <w:r w:rsidRPr="00064F01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>Набор для амбулаторной гинекологии</w:t>
      </w:r>
      <w:r w:rsidRPr="00064F01">
        <w:rPr>
          <w:rFonts w:ascii="Times New Roman" w:eastAsiaTheme="minorHAnsi" w:hAnsi="Times New Roman" w:cs="Times New Roman"/>
          <w:b/>
          <w:color w:val="auto"/>
          <w:sz w:val="22"/>
          <w:szCs w:val="28"/>
        </w:rPr>
        <w:t xml:space="preserve"> </w:t>
      </w:r>
    </w:p>
    <w:p w:rsidR="00DD6227" w:rsidRPr="00D52F58" w:rsidRDefault="0083686A" w:rsidP="00D52F58">
      <w:pPr>
        <w:pStyle w:val="1"/>
        <w:shd w:val="clear" w:color="auto" w:fill="FFFFFF"/>
        <w:spacing w:before="0"/>
        <w:rPr>
          <w:rFonts w:asciiTheme="minorHAnsi" w:hAnsiTheme="minorHAnsi" w:cs="Arial"/>
          <w:color w:val="auto"/>
          <w:sz w:val="24"/>
          <w:szCs w:val="24"/>
        </w:rPr>
      </w:pPr>
      <w:r>
        <w:rPr>
          <w:rFonts w:asciiTheme="minorHAnsi" w:hAnsiTheme="minorHAnsi" w:cs="Arial"/>
          <w:b/>
          <w:bCs/>
          <w:color w:val="auto"/>
          <w:sz w:val="24"/>
          <w:szCs w:val="24"/>
        </w:rPr>
        <w:t>Дл</w:t>
      </w:r>
      <w:r w:rsidR="00AE3A33" w:rsidRPr="00D52F58">
        <w:rPr>
          <w:rFonts w:asciiTheme="minorHAnsi" w:hAnsiTheme="minorHAnsi" w:cs="Arial"/>
          <w:b/>
          <w:bCs/>
          <w:color w:val="auto"/>
          <w:sz w:val="24"/>
          <w:szCs w:val="24"/>
        </w:rPr>
        <w:t xml:space="preserve">я </w:t>
      </w:r>
      <w:r w:rsidR="009F0BBB" w:rsidRPr="00D52F58">
        <w:rPr>
          <w:rFonts w:asciiTheme="minorHAnsi" w:hAnsiTheme="minorHAnsi" w:cs="Arial"/>
          <w:b/>
          <w:bCs/>
          <w:color w:val="auto"/>
          <w:sz w:val="24"/>
          <w:szCs w:val="24"/>
        </w:rPr>
        <w:t xml:space="preserve">амбулаторной гинекологии </w:t>
      </w:r>
    </w:p>
    <w:p w:rsidR="00294F65" w:rsidRPr="00D52F58" w:rsidRDefault="00294F65" w:rsidP="00D52F58">
      <w:pPr>
        <w:shd w:val="clear" w:color="auto" w:fill="FFFFFF"/>
        <w:spacing w:after="0" w:line="240" w:lineRule="auto"/>
        <w:rPr>
          <w:rFonts w:eastAsia="Times New Roman" w:cs="Arial"/>
          <w:sz w:val="21"/>
          <w:szCs w:val="21"/>
          <w:lang w:eastAsia="ru-RU"/>
        </w:rPr>
      </w:pPr>
      <w:r w:rsidRPr="00D52F58">
        <w:rPr>
          <w:rFonts w:eastAsia="Times New Roman" w:cs="Arial"/>
          <w:sz w:val="21"/>
          <w:szCs w:val="21"/>
          <w:lang w:eastAsia="ru-RU"/>
        </w:rPr>
        <w:t xml:space="preserve"> Возможность настройки трех режимов од</w:t>
      </w:r>
      <w:bookmarkStart w:id="0" w:name="_GoBack"/>
      <w:bookmarkEnd w:id="0"/>
      <w:r w:rsidRPr="00D52F58">
        <w:rPr>
          <w:rFonts w:eastAsia="Times New Roman" w:cs="Arial"/>
          <w:sz w:val="21"/>
          <w:szCs w:val="21"/>
          <w:lang w:eastAsia="ru-RU"/>
        </w:rPr>
        <w:t xml:space="preserve">новременно: </w:t>
      </w:r>
      <w:proofErr w:type="spellStart"/>
      <w:r w:rsidRPr="003E093A">
        <w:rPr>
          <w:rFonts w:ascii="Times New Roman" w:hAnsi="Times New Roman" w:cs="Times New Roman"/>
          <w:b/>
          <w:sz w:val="28"/>
          <w:szCs w:val="28"/>
        </w:rPr>
        <w:t>монополярного</w:t>
      </w:r>
      <w:proofErr w:type="spellEnd"/>
      <w:r w:rsidRPr="00D52F58">
        <w:rPr>
          <w:rFonts w:eastAsia="Times New Roman" w:cs="Arial"/>
          <w:sz w:val="21"/>
          <w:szCs w:val="21"/>
          <w:lang w:eastAsia="ru-RU"/>
        </w:rPr>
        <w:t xml:space="preserve"> резания, </w:t>
      </w:r>
      <w:proofErr w:type="spellStart"/>
      <w:r w:rsidRPr="00D52F58">
        <w:rPr>
          <w:rFonts w:eastAsia="Times New Roman" w:cs="Arial"/>
          <w:sz w:val="21"/>
          <w:szCs w:val="21"/>
          <w:lang w:eastAsia="ru-RU"/>
        </w:rPr>
        <w:t>монополярной</w:t>
      </w:r>
      <w:proofErr w:type="spellEnd"/>
      <w:r w:rsidRPr="00D52F58">
        <w:rPr>
          <w:rFonts w:eastAsia="Times New Roman" w:cs="Arial"/>
          <w:sz w:val="21"/>
          <w:szCs w:val="21"/>
          <w:lang w:eastAsia="ru-RU"/>
        </w:rPr>
        <w:t xml:space="preserve"> коагуляции и биполярной коагуляции.</w:t>
      </w:r>
      <w:r w:rsidR="0083686A">
        <w:rPr>
          <w:rFonts w:eastAsia="Times New Roman" w:cs="Arial"/>
          <w:sz w:val="21"/>
          <w:szCs w:val="21"/>
          <w:lang w:eastAsia="ru-RU"/>
        </w:rPr>
        <w:t>;</w:t>
      </w:r>
    </w:p>
    <w:p w:rsidR="00294F65" w:rsidRPr="00D52F58" w:rsidRDefault="00294F65" w:rsidP="00D52F5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="Arial"/>
          <w:sz w:val="21"/>
          <w:szCs w:val="21"/>
          <w:lang w:eastAsia="ru-RU"/>
        </w:rPr>
      </w:pPr>
      <w:r w:rsidRPr="00D52F58">
        <w:rPr>
          <w:rFonts w:eastAsia="Times New Roman" w:cs="Arial"/>
          <w:sz w:val="21"/>
          <w:szCs w:val="21"/>
          <w:lang w:eastAsia="ru-RU"/>
        </w:rPr>
        <w:t>Аппарат генерирует широкополосный радиоволновой электрический ток специальной формы</w:t>
      </w:r>
      <w:r w:rsidR="0083686A">
        <w:rPr>
          <w:rFonts w:eastAsia="Times New Roman" w:cs="Arial"/>
          <w:sz w:val="21"/>
          <w:szCs w:val="21"/>
          <w:lang w:eastAsia="ru-RU"/>
        </w:rPr>
        <w:t>;</w:t>
      </w:r>
    </w:p>
    <w:p w:rsidR="00294F65" w:rsidRPr="00D52F58" w:rsidRDefault="00294F65" w:rsidP="00D52F5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eastAsia="Times New Roman" w:cs="Arial"/>
          <w:sz w:val="21"/>
          <w:szCs w:val="21"/>
          <w:lang w:eastAsia="ru-RU"/>
        </w:rPr>
      </w:pPr>
      <w:r w:rsidRPr="00D52F58">
        <w:rPr>
          <w:rFonts w:eastAsia="Times New Roman" w:cs="Arial"/>
          <w:sz w:val="21"/>
          <w:szCs w:val="21"/>
          <w:lang w:eastAsia="ru-RU"/>
        </w:rPr>
        <w:t xml:space="preserve">Соединяет в себе преимущества радиоволновой и высокочастотной </w:t>
      </w:r>
      <w:proofErr w:type="spellStart"/>
      <w:r w:rsidRPr="00D52F58">
        <w:rPr>
          <w:rFonts w:eastAsia="Times New Roman" w:cs="Arial"/>
          <w:sz w:val="21"/>
          <w:szCs w:val="21"/>
          <w:lang w:eastAsia="ru-RU"/>
        </w:rPr>
        <w:t>электрохирургии</w:t>
      </w:r>
      <w:proofErr w:type="spellEnd"/>
      <w:r w:rsidR="0083686A">
        <w:rPr>
          <w:rFonts w:eastAsia="Times New Roman" w:cs="Arial"/>
          <w:sz w:val="21"/>
          <w:szCs w:val="21"/>
          <w:lang w:eastAsia="ru-RU"/>
        </w:rPr>
        <w:t>;</w:t>
      </w:r>
    </w:p>
    <w:p w:rsidR="00294F65" w:rsidRPr="003E093A" w:rsidRDefault="00294F65" w:rsidP="00CB0D92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eastAsia="Times New Roman" w:cs="Arial"/>
          <w:sz w:val="21"/>
          <w:szCs w:val="21"/>
          <w:lang w:eastAsia="ru-RU"/>
        </w:rPr>
      </w:pPr>
      <w:r w:rsidRPr="003E093A">
        <w:rPr>
          <w:rFonts w:eastAsia="Times New Roman" w:cs="Arial"/>
          <w:sz w:val="21"/>
          <w:szCs w:val="21"/>
          <w:lang w:eastAsia="ru-RU"/>
        </w:rPr>
        <w:t xml:space="preserve">Предназначен для работы во многих областях </w:t>
      </w:r>
      <w:proofErr w:type="gramStart"/>
      <w:r w:rsidRPr="003E093A">
        <w:rPr>
          <w:rFonts w:eastAsia="Times New Roman" w:cs="Arial"/>
          <w:sz w:val="21"/>
          <w:szCs w:val="21"/>
          <w:lang w:eastAsia="ru-RU"/>
        </w:rPr>
        <w:t>хирургии</w:t>
      </w:r>
      <w:r w:rsidR="0083686A">
        <w:rPr>
          <w:rFonts w:eastAsia="Times New Roman" w:cs="Arial"/>
          <w:sz w:val="21"/>
          <w:szCs w:val="21"/>
          <w:lang w:eastAsia="ru-RU"/>
        </w:rPr>
        <w:t>;</w:t>
      </w:r>
      <w:r w:rsidRPr="003E093A">
        <w:rPr>
          <w:rFonts w:eastAsia="Times New Roman" w:cs="Arial"/>
          <w:sz w:val="21"/>
          <w:szCs w:val="21"/>
          <w:lang w:eastAsia="ru-RU"/>
        </w:rPr>
        <w:br/>
      </w:r>
      <w:r w:rsidRPr="003E093A">
        <w:rPr>
          <w:rFonts w:eastAsia="Times New Roman" w:cs="Arial"/>
          <w:b/>
          <w:bCs/>
          <w:sz w:val="21"/>
          <w:szCs w:val="21"/>
          <w:lang w:eastAsia="ru-RU"/>
        </w:rPr>
        <w:t>ОБЛАСТИ</w:t>
      </w:r>
      <w:proofErr w:type="gramEnd"/>
      <w:r w:rsidRPr="003E093A">
        <w:rPr>
          <w:rFonts w:eastAsia="Times New Roman" w:cs="Arial"/>
          <w:b/>
          <w:bCs/>
          <w:sz w:val="21"/>
          <w:szCs w:val="21"/>
          <w:lang w:eastAsia="ru-RU"/>
        </w:rPr>
        <w:t xml:space="preserve"> ПРИМЕНЕНИЯ:</w:t>
      </w:r>
    </w:p>
    <w:p w:rsidR="00294F65" w:rsidRPr="00D52F58" w:rsidRDefault="00294F65" w:rsidP="00D52F5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eastAsia="Times New Roman" w:cs="Arial"/>
          <w:sz w:val="21"/>
          <w:szCs w:val="21"/>
          <w:lang w:eastAsia="ru-RU"/>
        </w:rPr>
      </w:pPr>
      <w:r w:rsidRPr="00D52F58">
        <w:rPr>
          <w:rFonts w:eastAsia="Times New Roman" w:cs="Arial"/>
          <w:sz w:val="21"/>
          <w:szCs w:val="21"/>
          <w:lang w:eastAsia="ru-RU"/>
        </w:rPr>
        <w:t>косметология и дерматология</w:t>
      </w:r>
    </w:p>
    <w:p w:rsidR="00294F65" w:rsidRPr="00D52F58" w:rsidRDefault="00294F65" w:rsidP="00D52F5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eastAsia="Times New Roman" w:cs="Arial"/>
          <w:sz w:val="21"/>
          <w:szCs w:val="21"/>
          <w:lang w:eastAsia="ru-RU"/>
        </w:rPr>
      </w:pPr>
      <w:r w:rsidRPr="00D52F58">
        <w:rPr>
          <w:rFonts w:eastAsia="Times New Roman" w:cs="Arial"/>
          <w:sz w:val="21"/>
          <w:szCs w:val="21"/>
          <w:lang w:eastAsia="ru-RU"/>
        </w:rPr>
        <w:t>офтальмология</w:t>
      </w:r>
    </w:p>
    <w:p w:rsidR="00294F65" w:rsidRPr="00D52F58" w:rsidRDefault="00294F65" w:rsidP="00D52F5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eastAsia="Times New Roman" w:cs="Arial"/>
          <w:sz w:val="21"/>
          <w:szCs w:val="21"/>
          <w:lang w:eastAsia="ru-RU"/>
        </w:rPr>
      </w:pPr>
      <w:r w:rsidRPr="00D52F58">
        <w:rPr>
          <w:rFonts w:eastAsia="Times New Roman" w:cs="Arial"/>
          <w:sz w:val="21"/>
          <w:szCs w:val="21"/>
          <w:lang w:eastAsia="ru-RU"/>
        </w:rPr>
        <w:t>амбулаторно-поликлиническая хирургия</w:t>
      </w:r>
      <w:r w:rsidR="0083686A">
        <w:rPr>
          <w:rFonts w:eastAsia="Times New Roman" w:cs="Arial"/>
          <w:sz w:val="21"/>
          <w:szCs w:val="21"/>
          <w:lang w:eastAsia="ru-RU"/>
        </w:rPr>
        <w:t>;</w:t>
      </w:r>
    </w:p>
    <w:p w:rsidR="00294F65" w:rsidRPr="00D52F58" w:rsidRDefault="00294F65" w:rsidP="00D52F5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eastAsia="Times New Roman" w:cs="Arial"/>
          <w:sz w:val="21"/>
          <w:szCs w:val="21"/>
          <w:lang w:eastAsia="ru-RU"/>
        </w:rPr>
      </w:pPr>
      <w:r w:rsidRPr="00D52F58">
        <w:rPr>
          <w:rFonts w:eastAsia="Times New Roman" w:cs="Arial"/>
          <w:sz w:val="21"/>
          <w:szCs w:val="21"/>
          <w:lang w:eastAsia="ru-RU"/>
        </w:rPr>
        <w:t>плановая гибкая и жесткая эндоскопия</w:t>
      </w:r>
      <w:r w:rsidR="0083686A">
        <w:rPr>
          <w:rFonts w:eastAsia="Times New Roman" w:cs="Arial"/>
          <w:sz w:val="21"/>
          <w:szCs w:val="21"/>
          <w:lang w:eastAsia="ru-RU"/>
        </w:rPr>
        <w:t>;</w:t>
      </w:r>
    </w:p>
    <w:p w:rsidR="00294F65" w:rsidRPr="00D52F58" w:rsidRDefault="00294F65" w:rsidP="00D52F5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eastAsia="Times New Roman" w:cs="Arial"/>
          <w:sz w:val="21"/>
          <w:szCs w:val="21"/>
          <w:lang w:eastAsia="ru-RU"/>
        </w:rPr>
      </w:pPr>
      <w:r w:rsidRPr="00D52F58">
        <w:rPr>
          <w:rFonts w:eastAsia="Times New Roman" w:cs="Arial"/>
          <w:sz w:val="21"/>
          <w:szCs w:val="21"/>
          <w:lang w:eastAsia="ru-RU"/>
        </w:rPr>
        <w:t>амбулаторная гинекология</w:t>
      </w:r>
      <w:r w:rsidR="0083686A">
        <w:rPr>
          <w:rFonts w:eastAsia="Times New Roman" w:cs="Arial"/>
          <w:sz w:val="21"/>
          <w:szCs w:val="21"/>
          <w:lang w:eastAsia="ru-RU"/>
        </w:rPr>
        <w:t>;</w:t>
      </w:r>
    </w:p>
    <w:p w:rsidR="00294F65" w:rsidRPr="00D52F58" w:rsidRDefault="00294F65" w:rsidP="00D52F5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eastAsia="Times New Roman" w:cs="Arial"/>
          <w:sz w:val="21"/>
          <w:szCs w:val="21"/>
          <w:lang w:eastAsia="ru-RU"/>
        </w:rPr>
      </w:pPr>
      <w:r w:rsidRPr="00D52F58">
        <w:rPr>
          <w:rFonts w:eastAsia="Times New Roman" w:cs="Arial"/>
          <w:sz w:val="21"/>
          <w:szCs w:val="21"/>
          <w:lang w:eastAsia="ru-RU"/>
        </w:rPr>
        <w:t>ветеринария</w:t>
      </w:r>
      <w:r w:rsidR="0083686A">
        <w:rPr>
          <w:rFonts w:eastAsia="Times New Roman" w:cs="Arial"/>
          <w:sz w:val="21"/>
          <w:szCs w:val="21"/>
          <w:lang w:eastAsia="ru-RU"/>
        </w:rPr>
        <w:t>;</w:t>
      </w:r>
    </w:p>
    <w:p w:rsidR="00294F65" w:rsidRPr="00D52F58" w:rsidRDefault="00294F65" w:rsidP="00D52F5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eastAsia="Times New Roman" w:cs="Arial"/>
          <w:sz w:val="21"/>
          <w:szCs w:val="21"/>
          <w:lang w:eastAsia="ru-RU"/>
        </w:rPr>
      </w:pPr>
      <w:r w:rsidRPr="00D52F58">
        <w:rPr>
          <w:rFonts w:eastAsia="Times New Roman" w:cs="Arial"/>
          <w:sz w:val="21"/>
          <w:szCs w:val="21"/>
          <w:lang w:eastAsia="ru-RU"/>
        </w:rPr>
        <w:t>оториноларингология</w:t>
      </w:r>
      <w:r w:rsidR="0083686A">
        <w:rPr>
          <w:rFonts w:eastAsia="Times New Roman" w:cs="Arial"/>
          <w:sz w:val="21"/>
          <w:szCs w:val="21"/>
          <w:lang w:eastAsia="ru-RU"/>
        </w:rPr>
        <w:t>;</w:t>
      </w:r>
    </w:p>
    <w:p w:rsidR="00AE3A33" w:rsidRPr="00D52F58" w:rsidRDefault="00AE3A33" w:rsidP="00D52F58">
      <w:pPr>
        <w:shd w:val="clear" w:color="auto" w:fill="FFFFFF"/>
        <w:spacing w:after="0" w:line="240" w:lineRule="auto"/>
        <w:rPr>
          <w:rFonts w:eastAsia="Times New Roman" w:cs="Arial"/>
          <w:sz w:val="21"/>
          <w:szCs w:val="21"/>
          <w:lang w:eastAsia="ru-RU"/>
        </w:rPr>
      </w:pPr>
      <w:r w:rsidRPr="00D52F58">
        <w:rPr>
          <w:rFonts w:eastAsia="Times New Roman" w:cs="Arial"/>
          <w:sz w:val="21"/>
          <w:szCs w:val="21"/>
          <w:lang w:eastAsia="ru-RU"/>
        </w:rPr>
        <w:t> </w:t>
      </w:r>
      <w:r w:rsidRPr="00D52F58">
        <w:rPr>
          <w:rFonts w:eastAsia="Times New Roman" w:cs="Arial"/>
          <w:b/>
          <w:bCs/>
          <w:sz w:val="21"/>
          <w:szCs w:val="21"/>
          <w:lang w:eastAsia="ru-RU"/>
        </w:rPr>
        <w:t>АКТИВАЦИЯ РАБОЧИХ РЕЖИМОВ:</w:t>
      </w:r>
    </w:p>
    <w:p w:rsidR="00AE3A33" w:rsidRPr="00D52F58" w:rsidRDefault="00AE3A33" w:rsidP="00D52F58">
      <w:pPr>
        <w:shd w:val="clear" w:color="auto" w:fill="FFFFFF"/>
        <w:spacing w:after="0" w:line="240" w:lineRule="auto"/>
        <w:rPr>
          <w:rFonts w:eastAsia="Times New Roman" w:cs="Arial"/>
          <w:sz w:val="21"/>
          <w:szCs w:val="21"/>
          <w:lang w:eastAsia="ru-RU"/>
        </w:rPr>
      </w:pPr>
      <w:r w:rsidRPr="00D52F58">
        <w:rPr>
          <w:rFonts w:eastAsia="Times New Roman" w:cs="Arial"/>
          <w:b/>
          <w:bCs/>
          <w:sz w:val="21"/>
          <w:szCs w:val="21"/>
          <w:lang w:eastAsia="ru-RU"/>
        </w:rPr>
        <w:t>МОНОПОЛЯРНЫЕ</w:t>
      </w:r>
    </w:p>
    <w:p w:rsidR="00AE3A33" w:rsidRPr="00D52F58" w:rsidRDefault="00AE3A33" w:rsidP="00D52F58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eastAsia="Times New Roman" w:cs="Arial"/>
          <w:sz w:val="21"/>
          <w:szCs w:val="21"/>
          <w:lang w:eastAsia="ru-RU"/>
        </w:rPr>
      </w:pPr>
      <w:r w:rsidRPr="00D52F58">
        <w:rPr>
          <w:rFonts w:eastAsia="Times New Roman" w:cs="Arial"/>
          <w:sz w:val="21"/>
          <w:szCs w:val="21"/>
          <w:lang w:eastAsia="ru-RU"/>
        </w:rPr>
        <w:t>Двухклавишной педалью</w:t>
      </w:r>
      <w:r w:rsidR="0083686A">
        <w:rPr>
          <w:rFonts w:eastAsia="Times New Roman" w:cs="Arial"/>
          <w:sz w:val="21"/>
          <w:szCs w:val="21"/>
          <w:lang w:eastAsia="ru-RU"/>
        </w:rPr>
        <w:t>;</w:t>
      </w:r>
    </w:p>
    <w:p w:rsidR="00AE3A33" w:rsidRPr="0083686A" w:rsidRDefault="00AE3A33" w:rsidP="00670F70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eastAsia="Times New Roman" w:cs="Arial"/>
          <w:sz w:val="21"/>
          <w:szCs w:val="21"/>
          <w:lang w:eastAsia="ru-RU"/>
        </w:rPr>
      </w:pPr>
      <w:r w:rsidRPr="0083686A">
        <w:rPr>
          <w:rFonts w:eastAsia="Times New Roman" w:cs="Arial"/>
          <w:sz w:val="21"/>
          <w:szCs w:val="21"/>
          <w:lang w:eastAsia="ru-RU"/>
        </w:rPr>
        <w:t xml:space="preserve">Держателем </w:t>
      </w:r>
      <w:proofErr w:type="spellStart"/>
      <w:r w:rsidRPr="0083686A">
        <w:rPr>
          <w:rFonts w:eastAsia="Times New Roman" w:cs="Arial"/>
          <w:sz w:val="21"/>
          <w:szCs w:val="21"/>
          <w:lang w:eastAsia="ru-RU"/>
        </w:rPr>
        <w:t>монополярных</w:t>
      </w:r>
      <w:proofErr w:type="spellEnd"/>
      <w:r w:rsidRPr="0083686A">
        <w:rPr>
          <w:rFonts w:eastAsia="Times New Roman" w:cs="Arial"/>
          <w:sz w:val="21"/>
          <w:szCs w:val="21"/>
          <w:lang w:eastAsia="ru-RU"/>
        </w:rPr>
        <w:t xml:space="preserve"> электродов с кнопками </w:t>
      </w:r>
      <w:proofErr w:type="gramStart"/>
      <w:r w:rsidRPr="0083686A">
        <w:rPr>
          <w:rFonts w:eastAsia="Times New Roman" w:cs="Arial"/>
          <w:sz w:val="21"/>
          <w:szCs w:val="21"/>
          <w:lang w:eastAsia="ru-RU"/>
        </w:rPr>
        <w:t>управления</w:t>
      </w:r>
      <w:r w:rsidR="0083686A">
        <w:rPr>
          <w:rFonts w:eastAsia="Times New Roman" w:cs="Arial"/>
          <w:sz w:val="21"/>
          <w:szCs w:val="21"/>
          <w:lang w:eastAsia="ru-RU"/>
        </w:rPr>
        <w:t>;</w:t>
      </w:r>
      <w:r w:rsidRPr="0083686A">
        <w:rPr>
          <w:rFonts w:eastAsia="Times New Roman" w:cs="Arial"/>
          <w:sz w:val="21"/>
          <w:szCs w:val="21"/>
          <w:lang w:eastAsia="ru-RU"/>
        </w:rPr>
        <w:br/>
      </w:r>
      <w:r w:rsidRPr="0083686A">
        <w:rPr>
          <w:rFonts w:eastAsia="Times New Roman" w:cs="Arial"/>
          <w:b/>
          <w:bCs/>
          <w:sz w:val="21"/>
          <w:szCs w:val="21"/>
          <w:lang w:eastAsia="ru-RU"/>
        </w:rPr>
        <w:t>БИПОЛЯРНЫЕ</w:t>
      </w:r>
      <w:proofErr w:type="gramEnd"/>
    </w:p>
    <w:p w:rsidR="00AE3A33" w:rsidRPr="00D52F58" w:rsidRDefault="00AE3A33" w:rsidP="00D52F58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eastAsia="Times New Roman" w:cs="Arial"/>
          <w:sz w:val="21"/>
          <w:szCs w:val="21"/>
          <w:lang w:eastAsia="ru-RU"/>
        </w:rPr>
      </w:pPr>
      <w:r w:rsidRPr="00D52F58">
        <w:rPr>
          <w:rFonts w:eastAsia="Times New Roman" w:cs="Arial"/>
          <w:sz w:val="21"/>
          <w:szCs w:val="21"/>
          <w:lang w:eastAsia="ru-RU"/>
        </w:rPr>
        <w:t>Одноклавишной биполярной педалью</w:t>
      </w:r>
      <w:r w:rsidR="0083686A">
        <w:rPr>
          <w:rFonts w:eastAsia="Times New Roman" w:cs="Arial"/>
          <w:sz w:val="21"/>
          <w:szCs w:val="21"/>
          <w:lang w:eastAsia="ru-RU"/>
        </w:rPr>
        <w:t>;</w:t>
      </w:r>
    </w:p>
    <w:p w:rsidR="0083686A" w:rsidRDefault="00AE3A33" w:rsidP="00A937E7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eastAsia="Times New Roman" w:cs="Arial"/>
          <w:sz w:val="21"/>
          <w:szCs w:val="21"/>
          <w:lang w:eastAsia="ru-RU"/>
        </w:rPr>
      </w:pPr>
      <w:r w:rsidRPr="0083686A">
        <w:rPr>
          <w:rFonts w:eastAsia="Times New Roman" w:cs="Arial"/>
          <w:sz w:val="21"/>
          <w:szCs w:val="21"/>
          <w:lang w:eastAsia="ru-RU"/>
        </w:rPr>
        <w:t xml:space="preserve">Голубой клавишей </w:t>
      </w:r>
      <w:proofErr w:type="spellStart"/>
      <w:r w:rsidRPr="0083686A">
        <w:rPr>
          <w:rFonts w:eastAsia="Times New Roman" w:cs="Arial"/>
          <w:sz w:val="21"/>
          <w:szCs w:val="21"/>
          <w:lang w:eastAsia="ru-RU"/>
        </w:rPr>
        <w:t>монополярной</w:t>
      </w:r>
      <w:proofErr w:type="spellEnd"/>
      <w:r w:rsidRPr="0083686A">
        <w:rPr>
          <w:rFonts w:eastAsia="Times New Roman" w:cs="Arial"/>
          <w:sz w:val="21"/>
          <w:szCs w:val="21"/>
          <w:lang w:eastAsia="ru-RU"/>
        </w:rPr>
        <w:t xml:space="preserve"> двухклавишной педали при выключенных режимах </w:t>
      </w:r>
      <w:proofErr w:type="spellStart"/>
      <w:r w:rsidRPr="0083686A">
        <w:rPr>
          <w:rFonts w:eastAsia="Times New Roman" w:cs="Arial"/>
          <w:sz w:val="21"/>
          <w:szCs w:val="21"/>
          <w:lang w:eastAsia="ru-RU"/>
        </w:rPr>
        <w:t>монополярной</w:t>
      </w:r>
      <w:proofErr w:type="spellEnd"/>
      <w:r w:rsidRPr="0083686A">
        <w:rPr>
          <w:rFonts w:eastAsia="Times New Roman" w:cs="Arial"/>
          <w:sz w:val="21"/>
          <w:szCs w:val="21"/>
          <w:lang w:eastAsia="ru-RU"/>
        </w:rPr>
        <w:t xml:space="preserve"> коагуляции</w:t>
      </w:r>
      <w:r w:rsidR="0083686A">
        <w:rPr>
          <w:rFonts w:eastAsia="Times New Roman" w:cs="Arial"/>
          <w:sz w:val="21"/>
          <w:szCs w:val="21"/>
          <w:lang w:eastAsia="ru-RU"/>
        </w:rPr>
        <w:t>;</w:t>
      </w:r>
      <w:r w:rsidRPr="0083686A">
        <w:rPr>
          <w:rFonts w:eastAsia="Times New Roman" w:cs="Arial"/>
          <w:sz w:val="21"/>
          <w:szCs w:val="21"/>
          <w:lang w:eastAsia="ru-RU"/>
        </w:rPr>
        <w:br/>
      </w:r>
    </w:p>
    <w:p w:rsidR="00AE3A33" w:rsidRPr="0083686A" w:rsidRDefault="00AE3A33" w:rsidP="00A937E7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eastAsia="Times New Roman" w:cs="Arial"/>
          <w:sz w:val="21"/>
          <w:szCs w:val="21"/>
          <w:lang w:eastAsia="ru-RU"/>
        </w:rPr>
      </w:pPr>
      <w:r w:rsidRPr="0083686A">
        <w:rPr>
          <w:rFonts w:eastAsia="Times New Roman" w:cs="Arial"/>
          <w:sz w:val="21"/>
          <w:szCs w:val="21"/>
          <w:lang w:eastAsia="ru-RU"/>
        </w:rPr>
        <w:t>  Выбор режимов и регулировка выходной мощности при помощи пленочно-контактных кнопок.</w:t>
      </w:r>
    </w:p>
    <w:p w:rsidR="00AE3A33" w:rsidRPr="00D52F58" w:rsidRDefault="00AE3A33" w:rsidP="00D52F58">
      <w:pPr>
        <w:shd w:val="clear" w:color="auto" w:fill="FFFFFF"/>
        <w:spacing w:after="0" w:line="240" w:lineRule="auto"/>
        <w:rPr>
          <w:rFonts w:eastAsia="Times New Roman" w:cs="Arial"/>
          <w:sz w:val="21"/>
          <w:szCs w:val="21"/>
          <w:lang w:eastAsia="ru-RU"/>
        </w:rPr>
      </w:pPr>
      <w:r w:rsidRPr="00D52F58">
        <w:rPr>
          <w:rFonts w:eastAsia="Times New Roman" w:cs="Arial"/>
          <w:sz w:val="21"/>
          <w:szCs w:val="21"/>
          <w:lang w:eastAsia="ru-RU"/>
        </w:rPr>
        <w:t xml:space="preserve">  Возможность индивидуальной установки выходной мощности каждого режима резания, каждого режима </w:t>
      </w:r>
      <w:proofErr w:type="spellStart"/>
      <w:r w:rsidRPr="00D52F58">
        <w:rPr>
          <w:rFonts w:eastAsia="Times New Roman" w:cs="Arial"/>
          <w:sz w:val="21"/>
          <w:szCs w:val="21"/>
          <w:lang w:eastAsia="ru-RU"/>
        </w:rPr>
        <w:t>монополярной</w:t>
      </w:r>
      <w:proofErr w:type="spellEnd"/>
      <w:r w:rsidRPr="00D52F58">
        <w:rPr>
          <w:rFonts w:eastAsia="Times New Roman" w:cs="Arial"/>
          <w:sz w:val="21"/>
          <w:szCs w:val="21"/>
          <w:lang w:eastAsia="ru-RU"/>
        </w:rPr>
        <w:t xml:space="preserve"> коагуляции и биполярной коагуляции с цифровой индикацией в ваттах.</w:t>
      </w:r>
    </w:p>
    <w:p w:rsidR="00AE3A33" w:rsidRPr="00D52F58" w:rsidRDefault="00AE3A33" w:rsidP="00D52F58">
      <w:pPr>
        <w:shd w:val="clear" w:color="auto" w:fill="FFFFFF"/>
        <w:spacing w:after="0" w:line="240" w:lineRule="auto"/>
        <w:rPr>
          <w:rFonts w:eastAsia="Times New Roman" w:cs="Arial"/>
          <w:sz w:val="21"/>
          <w:szCs w:val="21"/>
          <w:lang w:eastAsia="ru-RU"/>
        </w:rPr>
      </w:pPr>
      <w:r w:rsidRPr="00D52F58">
        <w:rPr>
          <w:rFonts w:eastAsia="Times New Roman" w:cs="Arial"/>
          <w:sz w:val="21"/>
          <w:szCs w:val="21"/>
          <w:lang w:eastAsia="ru-RU"/>
        </w:rPr>
        <w:t>  Индикация (световая и звуковая) исправности цепи нейтрального электрода.</w:t>
      </w:r>
    </w:p>
    <w:p w:rsidR="00AE3A33" w:rsidRPr="00D52F58" w:rsidRDefault="00AE3A33" w:rsidP="00D52F58">
      <w:pPr>
        <w:shd w:val="clear" w:color="auto" w:fill="FFFFFF"/>
        <w:spacing w:after="0" w:line="240" w:lineRule="auto"/>
        <w:rPr>
          <w:rFonts w:eastAsia="Times New Roman" w:cs="Arial"/>
          <w:sz w:val="21"/>
          <w:szCs w:val="21"/>
          <w:lang w:eastAsia="ru-RU"/>
        </w:rPr>
      </w:pPr>
      <w:r w:rsidRPr="00D52F58">
        <w:rPr>
          <w:rFonts w:eastAsia="Times New Roman" w:cs="Arial"/>
          <w:sz w:val="21"/>
          <w:szCs w:val="21"/>
          <w:lang w:eastAsia="ru-RU"/>
        </w:rPr>
        <w:t>  Индикация (световая и звуковая) прилегания двухсекционного нейтрального электрода к телу пациента.</w:t>
      </w:r>
    </w:p>
    <w:p w:rsidR="003D26F1" w:rsidRPr="00D52F58" w:rsidRDefault="003D26F1" w:rsidP="00D52F58">
      <w:pPr>
        <w:pStyle w:val="2"/>
        <w:shd w:val="clear" w:color="auto" w:fill="FFFFFF"/>
        <w:spacing w:before="0"/>
        <w:rPr>
          <w:rFonts w:asciiTheme="minorHAnsi" w:hAnsiTheme="minorHAnsi" w:cs="Arial"/>
          <w:b w:val="0"/>
          <w:bCs w:val="0"/>
          <w:color w:val="auto"/>
          <w:sz w:val="30"/>
          <w:szCs w:val="30"/>
        </w:rPr>
      </w:pPr>
      <w:r w:rsidRPr="00D52F58">
        <w:rPr>
          <w:rFonts w:asciiTheme="minorHAnsi" w:hAnsiTheme="minorHAnsi" w:cs="Arial"/>
          <w:b w:val="0"/>
          <w:bCs w:val="0"/>
          <w:color w:val="auto"/>
          <w:sz w:val="30"/>
          <w:szCs w:val="30"/>
        </w:rPr>
        <w:t>Состав комплекта</w:t>
      </w:r>
    </w:p>
    <w:p w:rsidR="003D26F1" w:rsidRPr="00D52F58" w:rsidRDefault="003D26F1" w:rsidP="00D52F58">
      <w:pPr>
        <w:shd w:val="clear" w:color="auto" w:fill="FFFFFF"/>
        <w:textAlignment w:val="center"/>
        <w:rPr>
          <w:rFonts w:cs="Arial"/>
          <w:sz w:val="21"/>
          <w:szCs w:val="21"/>
        </w:rPr>
      </w:pPr>
      <w:r w:rsidRPr="00D52F58">
        <w:rPr>
          <w:rFonts w:cs="Arial"/>
          <w:sz w:val="21"/>
          <w:szCs w:val="21"/>
        </w:rPr>
        <w:t>Педаль двухклавишная</w:t>
      </w:r>
      <w:r w:rsidR="003E093A">
        <w:rPr>
          <w:rFonts w:cs="Arial"/>
          <w:sz w:val="21"/>
          <w:szCs w:val="21"/>
        </w:rPr>
        <w:t>;</w:t>
      </w:r>
    </w:p>
    <w:p w:rsidR="003D26F1" w:rsidRPr="00D52F58" w:rsidRDefault="003D26F1" w:rsidP="00D52F58">
      <w:pPr>
        <w:shd w:val="clear" w:color="auto" w:fill="FFFFFF"/>
        <w:textAlignment w:val="center"/>
        <w:rPr>
          <w:rFonts w:cs="Arial"/>
          <w:sz w:val="21"/>
          <w:szCs w:val="21"/>
        </w:rPr>
      </w:pPr>
      <w:r w:rsidRPr="00D52F58">
        <w:rPr>
          <w:rFonts w:cs="Arial"/>
          <w:sz w:val="21"/>
          <w:szCs w:val="21"/>
        </w:rPr>
        <w:t>Нейтральный электрод из токопроводящей резины, 180 х 120 мм, 216 см кв.</w:t>
      </w:r>
      <w:r w:rsidR="003E093A">
        <w:rPr>
          <w:rFonts w:cs="Arial"/>
          <w:sz w:val="21"/>
          <w:szCs w:val="21"/>
        </w:rPr>
        <w:t>;</w:t>
      </w:r>
    </w:p>
    <w:p w:rsidR="003D26F1" w:rsidRPr="00D52F58" w:rsidRDefault="003D26F1" w:rsidP="00D52F58">
      <w:pPr>
        <w:shd w:val="clear" w:color="auto" w:fill="FFFFFF"/>
        <w:textAlignment w:val="center"/>
        <w:rPr>
          <w:rFonts w:cs="Arial"/>
          <w:sz w:val="21"/>
          <w:szCs w:val="21"/>
        </w:rPr>
      </w:pPr>
      <w:r w:rsidRPr="00D52F58">
        <w:rPr>
          <w:rFonts w:cs="Arial"/>
          <w:sz w:val="21"/>
          <w:szCs w:val="21"/>
        </w:rPr>
        <w:t xml:space="preserve">Электрод нейтральный (возвратный), электрохирургический, одноразового использования, нестерильный, разделенный для пациента массой более 15 кг (25 </w:t>
      </w:r>
      <w:proofErr w:type="spellStart"/>
      <w:r w:rsidRPr="00D52F58">
        <w:rPr>
          <w:rFonts w:cs="Arial"/>
          <w:sz w:val="21"/>
          <w:szCs w:val="21"/>
        </w:rPr>
        <w:t>шт</w:t>
      </w:r>
      <w:proofErr w:type="spellEnd"/>
      <w:r w:rsidRPr="00D52F58">
        <w:rPr>
          <w:rFonts w:cs="Arial"/>
          <w:sz w:val="21"/>
          <w:szCs w:val="21"/>
        </w:rPr>
        <w:t>/</w:t>
      </w:r>
      <w:proofErr w:type="spellStart"/>
      <w:r w:rsidRPr="00D52F58">
        <w:rPr>
          <w:rFonts w:cs="Arial"/>
          <w:sz w:val="21"/>
          <w:szCs w:val="21"/>
        </w:rPr>
        <w:t>упак</w:t>
      </w:r>
      <w:proofErr w:type="spellEnd"/>
      <w:r w:rsidRPr="00D52F58">
        <w:rPr>
          <w:rFonts w:cs="Arial"/>
          <w:sz w:val="21"/>
          <w:szCs w:val="21"/>
        </w:rPr>
        <w:t>.)</w:t>
      </w:r>
      <w:r w:rsidR="003E093A">
        <w:rPr>
          <w:rFonts w:cs="Arial"/>
          <w:sz w:val="21"/>
          <w:szCs w:val="21"/>
        </w:rPr>
        <w:t>;</w:t>
      </w:r>
    </w:p>
    <w:p w:rsidR="003D26F1" w:rsidRPr="00D52F58" w:rsidRDefault="003D26F1" w:rsidP="00D52F58">
      <w:pPr>
        <w:shd w:val="clear" w:color="auto" w:fill="FFFFFF"/>
        <w:textAlignment w:val="center"/>
        <w:rPr>
          <w:rFonts w:cs="Arial"/>
          <w:sz w:val="21"/>
          <w:szCs w:val="21"/>
        </w:rPr>
      </w:pPr>
      <w:r w:rsidRPr="00D52F58">
        <w:rPr>
          <w:rFonts w:cs="Arial"/>
          <w:sz w:val="21"/>
          <w:szCs w:val="21"/>
        </w:rPr>
        <w:t xml:space="preserve">Электрод нейтральный (возвратный), электрохирургический, одноразового использования, нестерильный, разделенный, для пациента массой более 15 кг (25 </w:t>
      </w:r>
      <w:proofErr w:type="spellStart"/>
      <w:r w:rsidRPr="00D52F58">
        <w:rPr>
          <w:rFonts w:cs="Arial"/>
          <w:sz w:val="21"/>
          <w:szCs w:val="21"/>
        </w:rPr>
        <w:t>шт</w:t>
      </w:r>
      <w:proofErr w:type="spellEnd"/>
      <w:r w:rsidRPr="00D52F58">
        <w:rPr>
          <w:rFonts w:cs="Arial"/>
          <w:sz w:val="21"/>
          <w:szCs w:val="21"/>
        </w:rPr>
        <w:t>/</w:t>
      </w:r>
      <w:proofErr w:type="spellStart"/>
      <w:r w:rsidRPr="00D52F58">
        <w:rPr>
          <w:rFonts w:cs="Arial"/>
          <w:sz w:val="21"/>
          <w:szCs w:val="21"/>
        </w:rPr>
        <w:t>упак</w:t>
      </w:r>
      <w:proofErr w:type="spellEnd"/>
      <w:r w:rsidRPr="00D52F58">
        <w:rPr>
          <w:rFonts w:cs="Arial"/>
          <w:sz w:val="21"/>
          <w:szCs w:val="21"/>
        </w:rPr>
        <w:t>.)</w:t>
      </w:r>
      <w:r w:rsidR="003E093A">
        <w:rPr>
          <w:rFonts w:cs="Arial"/>
          <w:sz w:val="21"/>
          <w:szCs w:val="21"/>
        </w:rPr>
        <w:t>;</w:t>
      </w:r>
    </w:p>
    <w:p w:rsidR="003D26F1" w:rsidRPr="00D52F58" w:rsidRDefault="003D26F1" w:rsidP="00D52F58">
      <w:pPr>
        <w:shd w:val="clear" w:color="auto" w:fill="FFFFFF"/>
        <w:textAlignment w:val="center"/>
        <w:rPr>
          <w:rFonts w:cs="Arial"/>
          <w:sz w:val="21"/>
          <w:szCs w:val="21"/>
        </w:rPr>
      </w:pPr>
      <w:r w:rsidRPr="00D52F58">
        <w:rPr>
          <w:rFonts w:cs="Arial"/>
          <w:sz w:val="21"/>
          <w:szCs w:val="21"/>
        </w:rPr>
        <w:t>Держатель нейтрального электрода "</w:t>
      </w:r>
      <w:proofErr w:type="spellStart"/>
      <w:r w:rsidRPr="00D52F58">
        <w:rPr>
          <w:rFonts w:cs="Arial"/>
          <w:sz w:val="21"/>
          <w:szCs w:val="21"/>
        </w:rPr>
        <w:t>джек</w:t>
      </w:r>
      <w:proofErr w:type="spellEnd"/>
      <w:r w:rsidRPr="00D52F58">
        <w:rPr>
          <w:rFonts w:cs="Arial"/>
          <w:sz w:val="21"/>
          <w:szCs w:val="21"/>
        </w:rPr>
        <w:t>". Длина кабеля 3 м</w:t>
      </w:r>
      <w:r w:rsidR="003E093A">
        <w:rPr>
          <w:rFonts w:cs="Arial"/>
          <w:sz w:val="21"/>
          <w:szCs w:val="21"/>
        </w:rPr>
        <w:t>;</w:t>
      </w:r>
    </w:p>
    <w:p w:rsidR="003D26F1" w:rsidRPr="00D52F58" w:rsidRDefault="003D26F1" w:rsidP="00D52F58">
      <w:pPr>
        <w:shd w:val="clear" w:color="auto" w:fill="FFFFFF"/>
        <w:textAlignment w:val="center"/>
        <w:rPr>
          <w:rFonts w:cs="Arial"/>
          <w:sz w:val="21"/>
          <w:szCs w:val="21"/>
        </w:rPr>
      </w:pPr>
      <w:r w:rsidRPr="00D52F58">
        <w:rPr>
          <w:rFonts w:cs="Arial"/>
          <w:sz w:val="21"/>
          <w:szCs w:val="21"/>
        </w:rPr>
        <w:t>Держатель нейтрального одно- и двухсекционного электрода "</w:t>
      </w:r>
      <w:proofErr w:type="spellStart"/>
      <w:r w:rsidRPr="00D52F58">
        <w:rPr>
          <w:rFonts w:cs="Arial"/>
          <w:sz w:val="21"/>
          <w:szCs w:val="21"/>
        </w:rPr>
        <w:t>джек</w:t>
      </w:r>
      <w:proofErr w:type="spellEnd"/>
      <w:r w:rsidRPr="00D52F58">
        <w:rPr>
          <w:rFonts w:cs="Arial"/>
          <w:sz w:val="21"/>
          <w:szCs w:val="21"/>
        </w:rPr>
        <w:t>". Длина кабеля 2,7 м</w:t>
      </w:r>
      <w:r w:rsidR="003E093A">
        <w:rPr>
          <w:rFonts w:cs="Arial"/>
          <w:sz w:val="21"/>
          <w:szCs w:val="21"/>
        </w:rPr>
        <w:t>;</w:t>
      </w:r>
    </w:p>
    <w:p w:rsidR="003D26F1" w:rsidRPr="00D52F58" w:rsidRDefault="003D26F1" w:rsidP="00D52F58">
      <w:pPr>
        <w:shd w:val="clear" w:color="auto" w:fill="FFFFFF"/>
        <w:textAlignment w:val="center"/>
        <w:rPr>
          <w:rFonts w:cs="Arial"/>
          <w:sz w:val="21"/>
          <w:szCs w:val="21"/>
        </w:rPr>
      </w:pPr>
      <w:r w:rsidRPr="00D52F58">
        <w:rPr>
          <w:rFonts w:cs="Arial"/>
          <w:sz w:val="21"/>
          <w:szCs w:val="21"/>
        </w:rPr>
        <w:t xml:space="preserve">Держатель </w:t>
      </w:r>
      <w:proofErr w:type="spellStart"/>
      <w:r w:rsidRPr="00D52F58">
        <w:rPr>
          <w:rFonts w:cs="Arial"/>
          <w:sz w:val="21"/>
          <w:szCs w:val="21"/>
        </w:rPr>
        <w:t>монополярных</w:t>
      </w:r>
      <w:proofErr w:type="spellEnd"/>
      <w:r w:rsidRPr="00D52F58">
        <w:rPr>
          <w:rFonts w:cs="Arial"/>
          <w:sz w:val="21"/>
          <w:szCs w:val="21"/>
        </w:rPr>
        <w:t xml:space="preserve"> электродов. Инструментальная часть - подключение к электродам со штекером 4 </w:t>
      </w:r>
      <w:r w:rsidR="003E093A" w:rsidRPr="00D52F58">
        <w:rPr>
          <w:rFonts w:cs="Arial"/>
          <w:sz w:val="21"/>
          <w:szCs w:val="21"/>
        </w:rPr>
        <w:t>мм.</w:t>
      </w:r>
      <w:r w:rsidRPr="00D52F58">
        <w:rPr>
          <w:rFonts w:cs="Arial"/>
          <w:sz w:val="21"/>
          <w:szCs w:val="21"/>
        </w:rPr>
        <w:t xml:space="preserve"> Аппаратная</w:t>
      </w:r>
      <w:r w:rsidR="003E093A">
        <w:rPr>
          <w:rFonts w:cs="Arial"/>
          <w:sz w:val="21"/>
          <w:szCs w:val="21"/>
        </w:rPr>
        <w:t xml:space="preserve"> часть - защищенный штекер 4 мм</w:t>
      </w:r>
      <w:r w:rsidRPr="00D52F58">
        <w:rPr>
          <w:rFonts w:cs="Arial"/>
          <w:sz w:val="21"/>
          <w:szCs w:val="21"/>
        </w:rPr>
        <w:t>. Длина кабеля 3 м</w:t>
      </w:r>
      <w:r w:rsidR="003E093A">
        <w:rPr>
          <w:rFonts w:cs="Arial"/>
          <w:sz w:val="21"/>
          <w:szCs w:val="21"/>
        </w:rPr>
        <w:t>;</w:t>
      </w:r>
    </w:p>
    <w:p w:rsidR="003D26F1" w:rsidRPr="00D52F58" w:rsidRDefault="003D26F1" w:rsidP="00D52F58">
      <w:pPr>
        <w:shd w:val="clear" w:color="auto" w:fill="FFFFFF"/>
        <w:textAlignment w:val="center"/>
        <w:rPr>
          <w:rFonts w:cs="Arial"/>
          <w:sz w:val="21"/>
          <w:szCs w:val="21"/>
        </w:rPr>
      </w:pPr>
      <w:r w:rsidRPr="00D52F58">
        <w:rPr>
          <w:rFonts w:cs="Arial"/>
          <w:sz w:val="21"/>
          <w:szCs w:val="21"/>
        </w:rPr>
        <w:t>Держатель биполярных электродов. Инструментальная часть - подключение к пинцетам (</w:t>
      </w:r>
      <w:proofErr w:type="spellStart"/>
      <w:r w:rsidRPr="00D52F58">
        <w:rPr>
          <w:rFonts w:cs="Arial"/>
          <w:sz w:val="21"/>
          <w:szCs w:val="21"/>
        </w:rPr>
        <w:t>евростандарт</w:t>
      </w:r>
      <w:proofErr w:type="spellEnd"/>
      <w:r w:rsidRPr="00D52F58">
        <w:rPr>
          <w:rFonts w:cs="Arial"/>
          <w:sz w:val="21"/>
          <w:szCs w:val="21"/>
        </w:rPr>
        <w:t>). Аппаратная часть</w:t>
      </w:r>
      <w:r w:rsidR="003E093A">
        <w:rPr>
          <w:rFonts w:cs="Arial"/>
          <w:sz w:val="21"/>
          <w:szCs w:val="21"/>
        </w:rPr>
        <w:t xml:space="preserve"> - два плоских контакта.</w:t>
      </w:r>
      <w:r w:rsidRPr="00D52F58">
        <w:rPr>
          <w:rFonts w:cs="Arial"/>
          <w:sz w:val="21"/>
          <w:szCs w:val="21"/>
        </w:rPr>
        <w:t xml:space="preserve"> Длина кабеля 3 м</w:t>
      </w:r>
      <w:r w:rsidR="003E093A">
        <w:rPr>
          <w:rFonts w:cs="Arial"/>
          <w:sz w:val="21"/>
          <w:szCs w:val="21"/>
        </w:rPr>
        <w:t>;</w:t>
      </w:r>
    </w:p>
    <w:p w:rsidR="003D26F1" w:rsidRPr="00D52F58" w:rsidRDefault="003D26F1" w:rsidP="00D52F58">
      <w:pPr>
        <w:shd w:val="clear" w:color="auto" w:fill="FFFFFF"/>
        <w:textAlignment w:val="center"/>
        <w:rPr>
          <w:rFonts w:cs="Arial"/>
          <w:sz w:val="21"/>
          <w:szCs w:val="21"/>
        </w:rPr>
      </w:pPr>
      <w:r w:rsidRPr="00D52F58">
        <w:rPr>
          <w:rFonts w:cs="Arial"/>
          <w:sz w:val="21"/>
          <w:szCs w:val="21"/>
        </w:rPr>
        <w:t>Электрод-нож, сечение 2 х 0,5 мм; 4 мм</w:t>
      </w:r>
      <w:r w:rsidR="003E093A">
        <w:rPr>
          <w:rFonts w:cs="Arial"/>
          <w:sz w:val="21"/>
          <w:szCs w:val="21"/>
        </w:rPr>
        <w:t>;</w:t>
      </w:r>
    </w:p>
    <w:p w:rsidR="003D26F1" w:rsidRPr="00D52F58" w:rsidRDefault="003D26F1" w:rsidP="00D52F58">
      <w:pPr>
        <w:shd w:val="clear" w:color="auto" w:fill="FFFFFF"/>
        <w:textAlignment w:val="center"/>
        <w:rPr>
          <w:rFonts w:cs="Arial"/>
          <w:sz w:val="21"/>
          <w:szCs w:val="21"/>
        </w:rPr>
      </w:pPr>
      <w:r w:rsidRPr="00D52F58">
        <w:rPr>
          <w:rFonts w:cs="Arial"/>
          <w:sz w:val="21"/>
          <w:szCs w:val="21"/>
        </w:rPr>
        <w:t xml:space="preserve">Электрод-игла </w:t>
      </w:r>
      <w:proofErr w:type="spellStart"/>
      <w:r w:rsidRPr="00D52F58">
        <w:rPr>
          <w:rFonts w:cs="Arial"/>
          <w:sz w:val="21"/>
          <w:szCs w:val="21"/>
        </w:rPr>
        <w:t>микродиссекционный</w:t>
      </w:r>
      <w:proofErr w:type="spellEnd"/>
      <w:r w:rsidRPr="00D52F58">
        <w:rPr>
          <w:rFonts w:cs="Arial"/>
          <w:sz w:val="21"/>
          <w:szCs w:val="21"/>
        </w:rPr>
        <w:t>, рабочая длина 40 мм; 4 мм</w:t>
      </w:r>
      <w:r w:rsidR="003E093A">
        <w:rPr>
          <w:rFonts w:cs="Arial"/>
          <w:sz w:val="21"/>
          <w:szCs w:val="21"/>
        </w:rPr>
        <w:t>;</w:t>
      </w:r>
    </w:p>
    <w:p w:rsidR="003D26F1" w:rsidRPr="00D52F58" w:rsidRDefault="003D26F1" w:rsidP="00D52F58">
      <w:pPr>
        <w:shd w:val="clear" w:color="auto" w:fill="FFFFFF"/>
        <w:textAlignment w:val="center"/>
        <w:rPr>
          <w:rFonts w:cs="Arial"/>
          <w:sz w:val="21"/>
          <w:szCs w:val="21"/>
        </w:rPr>
      </w:pPr>
      <w:r w:rsidRPr="00D52F58">
        <w:rPr>
          <w:rFonts w:cs="Arial"/>
          <w:sz w:val="21"/>
          <w:szCs w:val="21"/>
        </w:rPr>
        <w:t xml:space="preserve">Электрод-игла </w:t>
      </w:r>
      <w:proofErr w:type="spellStart"/>
      <w:r w:rsidRPr="00D52F58">
        <w:rPr>
          <w:rFonts w:cs="Arial"/>
          <w:sz w:val="21"/>
          <w:szCs w:val="21"/>
        </w:rPr>
        <w:t>микродиссекционный</w:t>
      </w:r>
      <w:proofErr w:type="spellEnd"/>
      <w:r w:rsidRPr="00D52F58">
        <w:rPr>
          <w:rFonts w:cs="Arial"/>
          <w:sz w:val="21"/>
          <w:szCs w:val="21"/>
        </w:rPr>
        <w:t xml:space="preserve"> изогнутый, рабочая длина 60 мм; 4 мм</w:t>
      </w:r>
      <w:r w:rsidR="003E093A">
        <w:rPr>
          <w:rFonts w:cs="Arial"/>
          <w:sz w:val="21"/>
          <w:szCs w:val="21"/>
        </w:rPr>
        <w:t>;</w:t>
      </w:r>
    </w:p>
    <w:p w:rsidR="003D26F1" w:rsidRPr="00D52F58" w:rsidRDefault="003D26F1" w:rsidP="00D52F58">
      <w:pPr>
        <w:shd w:val="clear" w:color="auto" w:fill="FFFFFF"/>
        <w:textAlignment w:val="center"/>
        <w:rPr>
          <w:rFonts w:cs="Arial"/>
          <w:sz w:val="21"/>
          <w:szCs w:val="21"/>
        </w:rPr>
      </w:pPr>
      <w:r w:rsidRPr="00D52F58">
        <w:rPr>
          <w:rFonts w:cs="Arial"/>
          <w:sz w:val="21"/>
          <w:szCs w:val="21"/>
        </w:rPr>
        <w:t>Электрод-петля 5 х 0,2 мм; 4 мм</w:t>
      </w:r>
      <w:r w:rsidR="003E093A">
        <w:rPr>
          <w:rFonts w:cs="Arial"/>
          <w:sz w:val="21"/>
          <w:szCs w:val="21"/>
        </w:rPr>
        <w:t>;</w:t>
      </w:r>
    </w:p>
    <w:p w:rsidR="003D26F1" w:rsidRPr="00D52F58" w:rsidRDefault="003D26F1" w:rsidP="00D52F58">
      <w:pPr>
        <w:shd w:val="clear" w:color="auto" w:fill="FFFFFF"/>
        <w:textAlignment w:val="center"/>
        <w:rPr>
          <w:rFonts w:cs="Arial"/>
          <w:sz w:val="21"/>
          <w:szCs w:val="21"/>
        </w:rPr>
      </w:pPr>
      <w:r w:rsidRPr="00D52F58">
        <w:rPr>
          <w:rFonts w:cs="Arial"/>
          <w:sz w:val="21"/>
          <w:szCs w:val="21"/>
        </w:rPr>
        <w:t>Электрод-петля 5 х 0,2 мм, удлиненный стержень; 4 мм</w:t>
      </w:r>
      <w:r w:rsidR="003E093A">
        <w:rPr>
          <w:rFonts w:cs="Arial"/>
          <w:sz w:val="21"/>
          <w:szCs w:val="21"/>
        </w:rPr>
        <w:t>;</w:t>
      </w:r>
    </w:p>
    <w:p w:rsidR="003D26F1" w:rsidRPr="00D52F58" w:rsidRDefault="003D26F1" w:rsidP="00D52F58">
      <w:pPr>
        <w:shd w:val="clear" w:color="auto" w:fill="FFFFFF"/>
        <w:textAlignment w:val="center"/>
        <w:rPr>
          <w:rFonts w:cs="Arial"/>
          <w:sz w:val="21"/>
          <w:szCs w:val="21"/>
        </w:rPr>
      </w:pPr>
      <w:r w:rsidRPr="00D52F58">
        <w:rPr>
          <w:rFonts w:cs="Arial"/>
          <w:sz w:val="21"/>
          <w:szCs w:val="21"/>
        </w:rPr>
        <w:t>Электрод-петля, овал 2,2 х 7 х 0,3 мм, удлиненный стержень; 4 мм</w:t>
      </w:r>
      <w:r w:rsidR="003E093A">
        <w:rPr>
          <w:rFonts w:cs="Arial"/>
          <w:sz w:val="21"/>
          <w:szCs w:val="21"/>
        </w:rPr>
        <w:t>;</w:t>
      </w:r>
    </w:p>
    <w:p w:rsidR="003D26F1" w:rsidRPr="00D52F58" w:rsidRDefault="003D26F1" w:rsidP="00D52F58">
      <w:pPr>
        <w:shd w:val="clear" w:color="auto" w:fill="FFFFFF"/>
        <w:textAlignment w:val="center"/>
        <w:rPr>
          <w:rFonts w:cs="Arial"/>
          <w:sz w:val="21"/>
          <w:szCs w:val="21"/>
        </w:rPr>
      </w:pPr>
      <w:r w:rsidRPr="00D52F58">
        <w:rPr>
          <w:rFonts w:cs="Arial"/>
          <w:sz w:val="21"/>
          <w:szCs w:val="21"/>
        </w:rPr>
        <w:lastRenderedPageBreak/>
        <w:t>Электрод-петля 10 х 0,3 мм, удлиненный стержень; 4 мм</w:t>
      </w:r>
      <w:r w:rsidR="003E093A">
        <w:rPr>
          <w:rFonts w:cs="Arial"/>
          <w:sz w:val="21"/>
          <w:szCs w:val="21"/>
        </w:rPr>
        <w:t>;</w:t>
      </w:r>
    </w:p>
    <w:p w:rsidR="003D26F1" w:rsidRPr="00D52F58" w:rsidRDefault="003D26F1" w:rsidP="00D52F58">
      <w:pPr>
        <w:shd w:val="clear" w:color="auto" w:fill="FFFFFF"/>
        <w:textAlignment w:val="center"/>
        <w:rPr>
          <w:rFonts w:cs="Arial"/>
          <w:sz w:val="21"/>
          <w:szCs w:val="21"/>
        </w:rPr>
      </w:pPr>
      <w:r w:rsidRPr="00D52F58">
        <w:rPr>
          <w:rFonts w:cs="Arial"/>
          <w:sz w:val="21"/>
          <w:szCs w:val="21"/>
        </w:rPr>
        <w:t xml:space="preserve">Электрод-парус для </w:t>
      </w:r>
      <w:proofErr w:type="spellStart"/>
      <w:r w:rsidRPr="00D52F58">
        <w:rPr>
          <w:rFonts w:cs="Arial"/>
          <w:sz w:val="21"/>
          <w:szCs w:val="21"/>
        </w:rPr>
        <w:t>конизации</w:t>
      </w:r>
      <w:proofErr w:type="spellEnd"/>
      <w:r w:rsidRPr="00D52F58">
        <w:rPr>
          <w:rFonts w:cs="Arial"/>
          <w:sz w:val="21"/>
          <w:szCs w:val="21"/>
        </w:rPr>
        <w:t xml:space="preserve"> большой, 0,3 мм; 4 мм</w:t>
      </w:r>
      <w:r w:rsidR="003E093A">
        <w:rPr>
          <w:rFonts w:cs="Arial"/>
          <w:sz w:val="21"/>
          <w:szCs w:val="21"/>
        </w:rPr>
        <w:t>;</w:t>
      </w:r>
    </w:p>
    <w:p w:rsidR="003D26F1" w:rsidRPr="00D52F58" w:rsidRDefault="003D26F1" w:rsidP="00D52F58">
      <w:pPr>
        <w:pStyle w:val="a5"/>
        <w:shd w:val="clear" w:color="auto" w:fill="FFFFFF"/>
        <w:spacing w:before="0" w:beforeAutospacing="0" w:after="0" w:afterAutospacing="0"/>
        <w:textAlignment w:val="center"/>
        <w:rPr>
          <w:rFonts w:asciiTheme="minorHAnsi" w:hAnsiTheme="minorHAnsi" w:cs="Arial"/>
          <w:sz w:val="18"/>
          <w:szCs w:val="18"/>
        </w:rPr>
      </w:pPr>
      <w:r w:rsidRPr="00D52F58">
        <w:rPr>
          <w:rFonts w:asciiTheme="minorHAnsi" w:hAnsiTheme="minorHAnsi" w:cs="Arial"/>
          <w:sz w:val="21"/>
          <w:szCs w:val="21"/>
        </w:rPr>
        <w:t xml:space="preserve">Электрод-парус для </w:t>
      </w:r>
      <w:proofErr w:type="spellStart"/>
      <w:r w:rsidRPr="00D52F58">
        <w:rPr>
          <w:rFonts w:asciiTheme="minorHAnsi" w:hAnsiTheme="minorHAnsi" w:cs="Arial"/>
          <w:sz w:val="21"/>
          <w:szCs w:val="21"/>
        </w:rPr>
        <w:t>конизации</w:t>
      </w:r>
      <w:proofErr w:type="spellEnd"/>
      <w:r w:rsidRPr="00D52F58">
        <w:rPr>
          <w:rFonts w:asciiTheme="minorHAnsi" w:hAnsiTheme="minorHAnsi" w:cs="Arial"/>
          <w:sz w:val="21"/>
          <w:szCs w:val="21"/>
        </w:rPr>
        <w:t xml:space="preserve"> средний, 0,3 мм; 4 мм</w:t>
      </w:r>
      <w:r w:rsidR="003E093A">
        <w:rPr>
          <w:rFonts w:asciiTheme="minorHAnsi" w:hAnsiTheme="minorHAnsi" w:cs="Arial"/>
          <w:sz w:val="21"/>
          <w:szCs w:val="21"/>
        </w:rPr>
        <w:t>;</w:t>
      </w:r>
    </w:p>
    <w:p w:rsidR="00D52F58" w:rsidRPr="00D52F58" w:rsidRDefault="003D26F1" w:rsidP="00D52F58">
      <w:pPr>
        <w:shd w:val="clear" w:color="auto" w:fill="FFFFFF"/>
        <w:textAlignment w:val="center"/>
        <w:rPr>
          <w:rFonts w:cs="Arial"/>
          <w:sz w:val="21"/>
          <w:szCs w:val="21"/>
        </w:rPr>
      </w:pPr>
      <w:r w:rsidRPr="00D52F58">
        <w:rPr>
          <w:rFonts w:cs="Arial"/>
          <w:sz w:val="21"/>
          <w:szCs w:val="21"/>
        </w:rPr>
        <w:t xml:space="preserve">Электрод-парус для </w:t>
      </w:r>
      <w:proofErr w:type="spellStart"/>
      <w:r w:rsidRPr="00D52F58">
        <w:rPr>
          <w:rFonts w:cs="Arial"/>
          <w:sz w:val="21"/>
          <w:szCs w:val="21"/>
        </w:rPr>
        <w:t>конизации</w:t>
      </w:r>
      <w:proofErr w:type="spellEnd"/>
      <w:r w:rsidRPr="00D52F58">
        <w:rPr>
          <w:rFonts w:cs="Arial"/>
          <w:sz w:val="21"/>
          <w:szCs w:val="21"/>
        </w:rPr>
        <w:t xml:space="preserve"> малый, 0,3 мм; 4 мм</w:t>
      </w:r>
      <w:r w:rsidR="003E093A">
        <w:rPr>
          <w:rFonts w:cs="Arial"/>
          <w:sz w:val="21"/>
          <w:szCs w:val="21"/>
        </w:rPr>
        <w:t>;</w:t>
      </w:r>
    </w:p>
    <w:p w:rsidR="003D26F1" w:rsidRPr="00D52F58" w:rsidRDefault="003D26F1" w:rsidP="00D52F58">
      <w:pPr>
        <w:shd w:val="clear" w:color="auto" w:fill="FFFFFF"/>
        <w:textAlignment w:val="center"/>
        <w:rPr>
          <w:rFonts w:cs="Arial"/>
          <w:sz w:val="21"/>
          <w:szCs w:val="21"/>
        </w:rPr>
      </w:pPr>
      <w:r w:rsidRPr="00D52F58">
        <w:rPr>
          <w:rFonts w:cs="Arial"/>
          <w:sz w:val="21"/>
          <w:szCs w:val="21"/>
        </w:rPr>
        <w:t>Электрод-шарик антипригарный 4 мм, удлиненный стержень; 4 мм</w:t>
      </w:r>
      <w:r w:rsidR="003E093A">
        <w:rPr>
          <w:rFonts w:cs="Arial"/>
          <w:sz w:val="21"/>
          <w:szCs w:val="21"/>
        </w:rPr>
        <w:t>;</w:t>
      </w:r>
    </w:p>
    <w:p w:rsidR="003D26F1" w:rsidRPr="00D52F58" w:rsidRDefault="003D26F1" w:rsidP="00D52F58">
      <w:pPr>
        <w:shd w:val="clear" w:color="auto" w:fill="FFFFFF"/>
        <w:textAlignment w:val="center"/>
        <w:rPr>
          <w:rFonts w:cs="Arial"/>
          <w:sz w:val="21"/>
          <w:szCs w:val="21"/>
        </w:rPr>
      </w:pPr>
      <w:r w:rsidRPr="00D52F58">
        <w:rPr>
          <w:rFonts w:cs="Arial"/>
          <w:sz w:val="21"/>
          <w:szCs w:val="21"/>
        </w:rPr>
        <w:t>Электрод-крючок, удлиненный стержень; 4 мм</w:t>
      </w:r>
      <w:r w:rsidR="003E093A">
        <w:rPr>
          <w:rFonts w:cs="Arial"/>
          <w:sz w:val="21"/>
          <w:szCs w:val="21"/>
        </w:rPr>
        <w:t>;</w:t>
      </w:r>
    </w:p>
    <w:p w:rsidR="003D26F1" w:rsidRPr="00D52F58" w:rsidRDefault="003D26F1" w:rsidP="00D52F58">
      <w:pPr>
        <w:shd w:val="clear" w:color="auto" w:fill="FFFFFF"/>
        <w:textAlignment w:val="center"/>
        <w:rPr>
          <w:rFonts w:cs="Arial"/>
          <w:sz w:val="21"/>
          <w:szCs w:val="21"/>
        </w:rPr>
      </w:pPr>
      <w:r w:rsidRPr="00D52F58">
        <w:rPr>
          <w:rFonts w:cs="Arial"/>
          <w:sz w:val="21"/>
          <w:szCs w:val="21"/>
        </w:rPr>
        <w:t>Электрод-петля 25 х 0,3 мм; 4 мм</w:t>
      </w:r>
      <w:r w:rsidR="003E093A">
        <w:rPr>
          <w:rFonts w:cs="Arial"/>
          <w:sz w:val="21"/>
          <w:szCs w:val="21"/>
        </w:rPr>
        <w:t>;</w:t>
      </w:r>
    </w:p>
    <w:p w:rsidR="003D26F1" w:rsidRPr="00D52F58" w:rsidRDefault="003D26F1" w:rsidP="00D52F58">
      <w:pPr>
        <w:shd w:val="clear" w:color="auto" w:fill="FFFFFF"/>
        <w:textAlignment w:val="center"/>
        <w:rPr>
          <w:rFonts w:cs="Arial"/>
          <w:sz w:val="21"/>
          <w:szCs w:val="21"/>
        </w:rPr>
      </w:pPr>
      <w:r w:rsidRPr="00D52F58">
        <w:rPr>
          <w:rFonts w:cs="Arial"/>
          <w:sz w:val="21"/>
          <w:szCs w:val="21"/>
        </w:rPr>
        <w:t>Электрод-петля 20 х 0,3 мм; 4 мм</w:t>
      </w:r>
      <w:r w:rsidR="003E093A">
        <w:rPr>
          <w:rFonts w:cs="Arial"/>
          <w:sz w:val="21"/>
          <w:szCs w:val="21"/>
        </w:rPr>
        <w:t>;</w:t>
      </w:r>
    </w:p>
    <w:p w:rsidR="003D26F1" w:rsidRPr="00D52F58" w:rsidRDefault="003D26F1" w:rsidP="00D52F58">
      <w:pPr>
        <w:shd w:val="clear" w:color="auto" w:fill="FFFFFF"/>
        <w:textAlignment w:val="center"/>
        <w:rPr>
          <w:rFonts w:cs="Arial"/>
          <w:sz w:val="21"/>
          <w:szCs w:val="21"/>
        </w:rPr>
      </w:pPr>
      <w:r w:rsidRPr="00D52F58">
        <w:rPr>
          <w:rFonts w:cs="Arial"/>
          <w:sz w:val="21"/>
          <w:szCs w:val="21"/>
        </w:rPr>
        <w:t>Электрод-петля 15 х 0,3 мм; 4 мм</w:t>
      </w:r>
      <w:r w:rsidR="003E093A">
        <w:rPr>
          <w:rFonts w:cs="Arial"/>
          <w:sz w:val="21"/>
          <w:szCs w:val="21"/>
        </w:rPr>
        <w:t>;</w:t>
      </w:r>
    </w:p>
    <w:p w:rsidR="003D26F1" w:rsidRPr="00D52F58" w:rsidRDefault="003E093A" w:rsidP="00D52F58">
      <w:pPr>
        <w:shd w:val="clear" w:color="auto" w:fill="FFFFFF"/>
        <w:textAlignment w:val="center"/>
        <w:rPr>
          <w:rFonts w:cs="Arial"/>
          <w:sz w:val="18"/>
          <w:szCs w:val="18"/>
        </w:rPr>
      </w:pPr>
      <w:r>
        <w:rPr>
          <w:rFonts w:cs="Arial"/>
          <w:sz w:val="21"/>
          <w:szCs w:val="21"/>
        </w:rPr>
        <w:t>Электрод-петля</w:t>
      </w:r>
      <w:r w:rsidR="003D26F1" w:rsidRPr="00D52F58">
        <w:rPr>
          <w:rFonts w:cs="Arial"/>
          <w:sz w:val="21"/>
          <w:szCs w:val="21"/>
        </w:rPr>
        <w:t>, радиус 11 х 0,3 мм; 4 мм</w:t>
      </w:r>
      <w:r>
        <w:rPr>
          <w:rFonts w:cs="Arial"/>
          <w:sz w:val="21"/>
          <w:szCs w:val="21"/>
        </w:rPr>
        <w:t>;</w:t>
      </w:r>
    </w:p>
    <w:p w:rsidR="003D26F1" w:rsidRPr="00D52F58" w:rsidRDefault="003D26F1" w:rsidP="00D52F58">
      <w:pPr>
        <w:shd w:val="clear" w:color="auto" w:fill="FFFFFF"/>
        <w:textAlignment w:val="center"/>
        <w:rPr>
          <w:rFonts w:cs="Arial"/>
          <w:sz w:val="18"/>
          <w:szCs w:val="18"/>
        </w:rPr>
      </w:pPr>
      <w:r w:rsidRPr="00D52F58">
        <w:rPr>
          <w:rFonts w:cs="Arial"/>
          <w:sz w:val="21"/>
          <w:szCs w:val="21"/>
        </w:rPr>
        <w:t>Электрод-петля, радиус 7 х 0,3 мм; 4 мм</w:t>
      </w:r>
      <w:r w:rsidR="003E093A">
        <w:rPr>
          <w:rFonts w:cs="Arial"/>
          <w:sz w:val="21"/>
          <w:szCs w:val="21"/>
        </w:rPr>
        <w:t>;</w:t>
      </w:r>
    </w:p>
    <w:p w:rsidR="00A93EDC" w:rsidRPr="00D52F58" w:rsidRDefault="003D26F1" w:rsidP="003E093A">
      <w:pPr>
        <w:shd w:val="clear" w:color="auto" w:fill="FFFFFF"/>
        <w:ind w:hanging="142"/>
        <w:textAlignment w:val="center"/>
        <w:rPr>
          <w:rFonts w:cs="Arial"/>
          <w:sz w:val="21"/>
          <w:szCs w:val="21"/>
        </w:rPr>
      </w:pPr>
      <w:r w:rsidRPr="00D52F58">
        <w:rPr>
          <w:rFonts w:cs="Arial"/>
          <w:sz w:val="21"/>
          <w:szCs w:val="21"/>
        </w:rPr>
        <w:t xml:space="preserve">Биполярный пинцет прямой антипригарный </w:t>
      </w:r>
      <w:proofErr w:type="spellStart"/>
      <w:r w:rsidRPr="00D52F58">
        <w:rPr>
          <w:rFonts w:cs="Arial"/>
          <w:sz w:val="21"/>
          <w:szCs w:val="21"/>
        </w:rPr>
        <w:t>CLEANTips</w:t>
      </w:r>
      <w:proofErr w:type="spellEnd"/>
      <w:r w:rsidRPr="00D52F58">
        <w:rPr>
          <w:rFonts w:cs="Arial"/>
          <w:sz w:val="21"/>
          <w:szCs w:val="21"/>
        </w:rPr>
        <w:t>, длина 190 мм, 8 х 1 мм, "</w:t>
      </w:r>
      <w:proofErr w:type="spellStart"/>
      <w:r w:rsidRPr="00D52F58">
        <w:rPr>
          <w:rFonts w:cs="Arial"/>
          <w:sz w:val="21"/>
          <w:szCs w:val="21"/>
        </w:rPr>
        <w:t>евростандарт</w:t>
      </w:r>
      <w:proofErr w:type="spellEnd"/>
      <w:r w:rsidRPr="00D52F58">
        <w:rPr>
          <w:rFonts w:cs="Arial"/>
          <w:sz w:val="21"/>
          <w:szCs w:val="21"/>
        </w:rPr>
        <w:t>" 1шт</w:t>
      </w:r>
      <w:r w:rsidR="003E093A">
        <w:rPr>
          <w:rFonts w:cs="Arial"/>
          <w:sz w:val="21"/>
          <w:szCs w:val="21"/>
        </w:rPr>
        <w:t>;</w:t>
      </w:r>
    </w:p>
    <w:p w:rsidR="00E15BA3" w:rsidRPr="003E093A" w:rsidRDefault="003E093A" w:rsidP="00D52F58">
      <w:pPr>
        <w:shd w:val="clear" w:color="auto" w:fill="FFFFFF"/>
        <w:textAlignment w:val="center"/>
        <w:rPr>
          <w:rFonts w:ascii="Times New Roman" w:hAnsi="Times New Roman" w:cs="Times New Roman"/>
          <w:b/>
          <w:sz w:val="28"/>
          <w:szCs w:val="28"/>
        </w:rPr>
      </w:pPr>
      <w:r w:rsidRPr="003E093A">
        <w:rPr>
          <w:rFonts w:ascii="Times New Roman" w:hAnsi="Times New Roman" w:cs="Times New Roman"/>
          <w:b/>
          <w:sz w:val="28"/>
          <w:szCs w:val="28"/>
        </w:rPr>
        <w:t>Количество – 1 набор</w:t>
      </w:r>
    </w:p>
    <w:p w:rsidR="003E093A" w:rsidRPr="003E093A" w:rsidRDefault="003E093A" w:rsidP="00D52F58">
      <w:pPr>
        <w:shd w:val="clear" w:color="auto" w:fill="FFFFFF"/>
        <w:textAlignment w:val="center"/>
        <w:rPr>
          <w:rFonts w:ascii="Times New Roman" w:hAnsi="Times New Roman" w:cs="Times New Roman"/>
          <w:b/>
          <w:sz w:val="28"/>
          <w:szCs w:val="28"/>
        </w:rPr>
      </w:pPr>
      <w:r w:rsidRPr="003E093A">
        <w:rPr>
          <w:rFonts w:ascii="Times New Roman" w:hAnsi="Times New Roman" w:cs="Times New Roman"/>
          <w:b/>
          <w:sz w:val="28"/>
          <w:szCs w:val="28"/>
        </w:rPr>
        <w:t>Цена за ед., тенге: 2 295 000 (два миллиона двести девяносто пять тысяч)</w:t>
      </w:r>
    </w:p>
    <w:p w:rsidR="00096893" w:rsidRPr="00D52F58" w:rsidRDefault="00096893" w:rsidP="00D52F58">
      <w:pPr>
        <w:shd w:val="clear" w:color="auto" w:fill="FFFFFF"/>
        <w:textAlignment w:val="center"/>
        <w:rPr>
          <w:rFonts w:cs="Arial"/>
          <w:b/>
          <w:sz w:val="21"/>
          <w:szCs w:val="21"/>
        </w:rPr>
      </w:pPr>
    </w:p>
    <w:sectPr w:rsidR="00096893" w:rsidRPr="00D52F58" w:rsidSect="003E093A">
      <w:pgSz w:w="11906" w:h="16838"/>
      <w:pgMar w:top="142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A14ED"/>
    <w:multiLevelType w:val="multilevel"/>
    <w:tmpl w:val="0ED8C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D17BD1"/>
    <w:multiLevelType w:val="multilevel"/>
    <w:tmpl w:val="95CE7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E277E7"/>
    <w:multiLevelType w:val="multilevel"/>
    <w:tmpl w:val="359E4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956C83"/>
    <w:multiLevelType w:val="multilevel"/>
    <w:tmpl w:val="524A5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031D0B"/>
    <w:multiLevelType w:val="multilevel"/>
    <w:tmpl w:val="B668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385CA0"/>
    <w:multiLevelType w:val="multilevel"/>
    <w:tmpl w:val="5FEA1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3E1403"/>
    <w:multiLevelType w:val="multilevel"/>
    <w:tmpl w:val="B1988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C2E"/>
    <w:rsid w:val="00042324"/>
    <w:rsid w:val="00042870"/>
    <w:rsid w:val="00096893"/>
    <w:rsid w:val="001A7ECE"/>
    <w:rsid w:val="00216EBE"/>
    <w:rsid w:val="00294F65"/>
    <w:rsid w:val="002A30A6"/>
    <w:rsid w:val="003D26F1"/>
    <w:rsid w:val="003E093A"/>
    <w:rsid w:val="003F12BE"/>
    <w:rsid w:val="004A1150"/>
    <w:rsid w:val="005C5C2E"/>
    <w:rsid w:val="006342D7"/>
    <w:rsid w:val="00756642"/>
    <w:rsid w:val="007C5996"/>
    <w:rsid w:val="0083686A"/>
    <w:rsid w:val="008669B5"/>
    <w:rsid w:val="008B09CC"/>
    <w:rsid w:val="00983C05"/>
    <w:rsid w:val="009F0BBB"/>
    <w:rsid w:val="00A93EDC"/>
    <w:rsid w:val="00AE3A33"/>
    <w:rsid w:val="00BF461E"/>
    <w:rsid w:val="00CE0B7B"/>
    <w:rsid w:val="00D52F58"/>
    <w:rsid w:val="00DD6227"/>
    <w:rsid w:val="00E024FF"/>
    <w:rsid w:val="00E15BA3"/>
    <w:rsid w:val="00EC3BC2"/>
    <w:rsid w:val="00F26E72"/>
    <w:rsid w:val="00F7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2508BA-2E61-4821-AD28-2E90951D8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62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5C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5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5C2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5C5C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rmal (Web)"/>
    <w:basedOn w:val="a"/>
    <w:uiPriority w:val="99"/>
    <w:unhideWhenUsed/>
    <w:rsid w:val="002A3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0423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D62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7">
    <w:name w:val="Strong"/>
    <w:basedOn w:val="a0"/>
    <w:uiPriority w:val="22"/>
    <w:qFormat/>
    <w:rsid w:val="00294F65"/>
    <w:rPr>
      <w:b/>
      <w:bCs/>
    </w:rPr>
  </w:style>
  <w:style w:type="character" w:styleId="a8">
    <w:name w:val="Hyperlink"/>
    <w:basedOn w:val="a0"/>
    <w:uiPriority w:val="99"/>
    <w:semiHidden/>
    <w:unhideWhenUsed/>
    <w:rsid w:val="00AE3A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7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0296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63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55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9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70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32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1880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34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8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43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39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45781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1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36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09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83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25931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73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00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47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45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4449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13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5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52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51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9641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6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48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18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9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9106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31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52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77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40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66414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2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63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11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15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2842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55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0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34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22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1994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4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10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2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87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09009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17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8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09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01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072740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93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17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43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8617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9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24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49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83135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88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76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51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62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96434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63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03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60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9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5910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95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73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9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45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26430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0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36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1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35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7595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51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40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19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93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9501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07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37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17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04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47368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5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23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7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05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64796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14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98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3931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19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2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82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32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84361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61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2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46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70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1295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35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77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56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0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23461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07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5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40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1241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0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25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5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5031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5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78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6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32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2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630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764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7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3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55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7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327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89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7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74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95724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67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51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31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14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3755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65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6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94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99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357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28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7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73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73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89855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09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86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56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22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11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71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9069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1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0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96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53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036144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7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0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90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78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4308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77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49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26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46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0301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3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83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79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25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47896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49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7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40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8701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4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71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86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60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6273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52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60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26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11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7259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63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08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01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94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801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55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15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811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3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56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86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36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83669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5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82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38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79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7945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93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3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5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51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0893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57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20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73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59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1965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16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41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56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9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8403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6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58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1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93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20514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5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1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44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4102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26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04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1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75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70592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82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22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48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8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3471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85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06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58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73732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88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78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94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5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0620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09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97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1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85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41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5818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06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53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0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93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7667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9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90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7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79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39467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1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2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40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81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6044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58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54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0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34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0665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4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06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82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7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14271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34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23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7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39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332546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69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04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63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4120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71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19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95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43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7867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91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31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33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15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3302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16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63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51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10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1114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03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73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4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4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6177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5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2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45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9826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33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4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1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96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5866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7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66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00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54743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5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48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62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841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09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0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1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0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3788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37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17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4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44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0562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76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4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85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9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0012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33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52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52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21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2050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3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2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12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8598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0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9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81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24711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31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43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97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6534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0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10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99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23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1364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77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17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72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38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9704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8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7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29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37935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02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0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19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55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9610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6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88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21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089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53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7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45965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837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07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66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9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7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50105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0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19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33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50419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25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2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88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67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1817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06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76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94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00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8386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31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74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0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31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00771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05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71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7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76661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0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26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94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0088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14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1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2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25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3448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4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91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97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57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7666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4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0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8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45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0503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1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56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50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68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22234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33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71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37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55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3705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07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0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3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57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9041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74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1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49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4890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3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21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14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8895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42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74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18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38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48162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6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2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20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94076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2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3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2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35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2406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16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03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0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02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8699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4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07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94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4465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20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72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84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0904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97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94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44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9360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3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75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90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97574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4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07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3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60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9177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66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71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06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74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0303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70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7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57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8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25770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08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5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94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17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24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8803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241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36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58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1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56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67728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30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89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36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6277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64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66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54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4778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69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94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72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23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2617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92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96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6246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21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6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17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18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8786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94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73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53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58346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95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3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86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52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0931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8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90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35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1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2128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15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68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22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14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027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8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4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4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88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27684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72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9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44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4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2321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77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83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06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22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8825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8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30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49961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08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4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98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0765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11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26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46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01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0461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4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0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7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95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514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28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97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33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30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99420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75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64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46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21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5016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2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09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75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44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906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0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67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0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16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734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86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01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08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75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568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0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3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64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97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7653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12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31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33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1519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1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99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53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8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18082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44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83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65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85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65663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4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59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46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0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2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9045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KanNur</dc:creator>
  <cp:lastModifiedBy>Ерик</cp:lastModifiedBy>
  <cp:revision>2</cp:revision>
  <cp:lastPrinted>2021-01-20T17:17:00Z</cp:lastPrinted>
  <dcterms:created xsi:type="dcterms:W3CDTF">2021-01-29T04:05:00Z</dcterms:created>
  <dcterms:modified xsi:type="dcterms:W3CDTF">2021-01-29T04:05:00Z</dcterms:modified>
</cp:coreProperties>
</file>