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4879" w:rsidRPr="00A94879" w:rsidRDefault="00A94879" w:rsidP="00A94879">
      <w:pPr>
        <w:spacing w:after="0" w:line="240" w:lineRule="auto"/>
        <w:ind w:left="5670"/>
        <w:rPr>
          <w:rFonts w:ascii="Times New Roman" w:eastAsia="Calibri" w:hAnsi="Times New Roman" w:cs="Times New Roman"/>
          <w:sz w:val="24"/>
          <w:szCs w:val="24"/>
          <w:lang w:val="kk-KZ"/>
        </w:rPr>
      </w:pPr>
      <w:r w:rsidRPr="00A94879">
        <w:rPr>
          <w:rFonts w:ascii="Times New Roman" w:eastAsia="Calibri" w:hAnsi="Times New Roman" w:cs="Times New Roman"/>
          <w:sz w:val="24"/>
          <w:szCs w:val="24"/>
          <w:lang w:val="kk-KZ"/>
        </w:rPr>
        <w:t>Астана қаласы әкімдігінің</w:t>
      </w:r>
    </w:p>
    <w:p w:rsidR="00A94879" w:rsidRPr="00A94879" w:rsidRDefault="00A94879" w:rsidP="00A94879">
      <w:pPr>
        <w:spacing w:after="0" w:line="240" w:lineRule="auto"/>
        <w:ind w:left="5670"/>
        <w:rPr>
          <w:rFonts w:ascii="Times New Roman" w:eastAsia="Calibri" w:hAnsi="Times New Roman" w:cs="Times New Roman"/>
          <w:sz w:val="24"/>
          <w:szCs w:val="24"/>
          <w:lang w:val="kk-KZ"/>
        </w:rPr>
      </w:pPr>
      <w:r w:rsidRPr="00A94879">
        <w:rPr>
          <w:rFonts w:ascii="Times New Roman" w:eastAsia="Calibri" w:hAnsi="Times New Roman" w:cs="Times New Roman"/>
          <w:sz w:val="24"/>
          <w:szCs w:val="24"/>
        </w:rPr>
        <w:t xml:space="preserve">«№ </w:t>
      </w:r>
      <w:r w:rsidR="009E5D85">
        <w:rPr>
          <w:rFonts w:ascii="Times New Roman" w:eastAsia="Calibri" w:hAnsi="Times New Roman" w:cs="Times New Roman"/>
          <w:sz w:val="24"/>
          <w:szCs w:val="24"/>
          <w:lang w:val="kk-KZ"/>
        </w:rPr>
        <w:t>1</w:t>
      </w:r>
      <w:r w:rsidR="009E5D85">
        <w:rPr>
          <w:rFonts w:ascii="Times New Roman" w:eastAsia="Calibri" w:hAnsi="Times New Roman" w:cs="Times New Roman"/>
          <w:sz w:val="24"/>
          <w:szCs w:val="24"/>
        </w:rPr>
        <w:t>1</w:t>
      </w:r>
      <w:r w:rsidRPr="00A94879">
        <w:rPr>
          <w:rFonts w:ascii="Times New Roman" w:eastAsia="Calibri" w:hAnsi="Times New Roman" w:cs="Times New Roman"/>
          <w:sz w:val="24"/>
          <w:szCs w:val="24"/>
          <w:lang w:val="kk-KZ"/>
        </w:rPr>
        <w:t>қалалық емхана</w:t>
      </w:r>
      <w:r w:rsidRPr="00A94879">
        <w:rPr>
          <w:rFonts w:ascii="Times New Roman" w:eastAsia="Calibri" w:hAnsi="Times New Roman" w:cs="Times New Roman"/>
          <w:sz w:val="24"/>
          <w:szCs w:val="24"/>
        </w:rPr>
        <w:t>» ШЖ</w:t>
      </w:r>
      <w:r w:rsidRPr="00A94879">
        <w:rPr>
          <w:rFonts w:ascii="Times New Roman" w:eastAsia="Calibri" w:hAnsi="Times New Roman" w:cs="Times New Roman"/>
          <w:sz w:val="24"/>
          <w:szCs w:val="24"/>
          <w:lang w:val="kk-KZ"/>
        </w:rPr>
        <w:t>Қ МКК</w:t>
      </w:r>
    </w:p>
    <w:p w:rsidR="0035736D" w:rsidRPr="00FF0EC6" w:rsidRDefault="0035736D" w:rsidP="0035736D">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2023 жылғы</w:t>
      </w:r>
      <w:bookmarkStart w:id="0" w:name="_GoBack"/>
      <w:bookmarkEnd w:id="0"/>
      <w:r w:rsidRPr="00FF0EC6">
        <w:rPr>
          <w:rFonts w:ascii="Times New Roman" w:hAnsi="Times New Roman" w:cs="Times New Roman"/>
          <w:sz w:val="24"/>
          <w:szCs w:val="24"/>
          <w:lang w:val="kk-KZ"/>
        </w:rPr>
        <w:t xml:space="preserve"> </w:t>
      </w:r>
      <w:r>
        <w:rPr>
          <w:rFonts w:ascii="Times New Roman" w:hAnsi="Times New Roman" w:cs="Times New Roman"/>
          <w:sz w:val="24"/>
          <w:szCs w:val="24"/>
          <w:lang w:val="kk-KZ"/>
        </w:rPr>
        <w:t>23</w:t>
      </w:r>
      <w:r w:rsidRPr="00FF0EC6">
        <w:rPr>
          <w:rFonts w:ascii="Times New Roman" w:hAnsi="Times New Roman" w:cs="Times New Roman"/>
          <w:sz w:val="24"/>
          <w:szCs w:val="24"/>
          <w:lang w:val="kk-KZ"/>
        </w:rPr>
        <w:t xml:space="preserve"> </w:t>
      </w:r>
      <w:r>
        <w:rPr>
          <w:rFonts w:ascii="Times New Roman" w:hAnsi="Times New Roman" w:cs="Times New Roman"/>
          <w:sz w:val="24"/>
          <w:szCs w:val="24"/>
          <w:lang w:val="kk-KZ"/>
        </w:rPr>
        <w:t>мамырдағы</w:t>
      </w:r>
    </w:p>
    <w:p w:rsidR="0035736D" w:rsidRDefault="0035736D" w:rsidP="0035736D">
      <w:pPr>
        <w:pStyle w:val="a3"/>
        <w:ind w:left="5670"/>
        <w:jc w:val="both"/>
        <w:rPr>
          <w:rFonts w:ascii="Times New Roman" w:hAnsi="Times New Roman" w:cs="Times New Roman"/>
          <w:sz w:val="24"/>
          <w:szCs w:val="24"/>
          <w:lang w:val="kk-KZ"/>
        </w:rPr>
      </w:pPr>
      <w:r w:rsidRPr="00CF1988">
        <w:rPr>
          <w:rFonts w:ascii="Times New Roman" w:hAnsi="Times New Roman" w:cs="Times New Roman"/>
          <w:sz w:val="24"/>
          <w:szCs w:val="24"/>
          <w:lang w:val="kk-KZ"/>
        </w:rPr>
        <w:t>№</w:t>
      </w:r>
      <w:r w:rsidRPr="00386719">
        <w:rPr>
          <w:rFonts w:ascii="Times New Roman" w:hAnsi="Times New Roman" w:cs="Times New Roman"/>
          <w:sz w:val="24"/>
          <w:szCs w:val="24"/>
          <w:lang w:val="kk-KZ"/>
        </w:rPr>
        <w:t>Ө-53 ЮР</w:t>
      </w:r>
      <w:r>
        <w:rPr>
          <w:rFonts w:ascii="Times New Roman" w:hAnsi="Times New Roman" w:cs="Times New Roman"/>
          <w:b/>
          <w:sz w:val="28"/>
          <w:szCs w:val="28"/>
          <w:lang w:val="kk-KZ"/>
        </w:rPr>
        <w:t xml:space="preserve"> </w:t>
      </w:r>
      <w:r w:rsidRPr="00FF0EC6">
        <w:rPr>
          <w:rFonts w:ascii="Times New Roman" w:hAnsi="Times New Roman" w:cs="Times New Roman"/>
          <w:sz w:val="24"/>
          <w:szCs w:val="24"/>
          <w:lang w:val="kk-KZ"/>
        </w:rPr>
        <w:t xml:space="preserve">бұйрығына </w:t>
      </w:r>
    </w:p>
    <w:p w:rsidR="00A94879" w:rsidRDefault="00A94879" w:rsidP="00A94879">
      <w:pPr>
        <w:spacing w:after="0" w:line="240" w:lineRule="auto"/>
        <w:ind w:left="5670"/>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1-қосымша</w:t>
      </w:r>
    </w:p>
    <w:p w:rsidR="00A94879" w:rsidRPr="00A94879" w:rsidRDefault="00A94879" w:rsidP="00A94879">
      <w:pPr>
        <w:spacing w:after="0" w:line="240" w:lineRule="auto"/>
        <w:ind w:left="5670"/>
        <w:rPr>
          <w:rFonts w:ascii="Times New Roman" w:eastAsia="Calibri" w:hAnsi="Times New Roman" w:cs="Times New Roman"/>
          <w:sz w:val="24"/>
          <w:szCs w:val="24"/>
          <w:lang w:val="kk-KZ"/>
        </w:rPr>
      </w:pPr>
    </w:p>
    <w:p w:rsidR="00A94879" w:rsidRPr="00A94879" w:rsidRDefault="00A94879" w:rsidP="00A94879">
      <w:pPr>
        <w:spacing w:before="100" w:beforeAutospacing="1" w:after="0" w:afterAutospacing="1" w:line="240" w:lineRule="auto"/>
        <w:jc w:val="center"/>
        <w:rPr>
          <w:rFonts w:ascii="Times New Roman" w:eastAsia="Calibri" w:hAnsi="Times New Roman" w:cs="Times New Roman"/>
          <w:b/>
          <w:sz w:val="28"/>
          <w:szCs w:val="28"/>
          <w:lang w:val="kk-KZ"/>
        </w:rPr>
      </w:pPr>
      <w:r w:rsidRPr="00A94879">
        <w:rPr>
          <w:rFonts w:ascii="Times New Roman" w:eastAsia="Calibri" w:hAnsi="Times New Roman" w:cs="Times New Roman"/>
          <w:b/>
          <w:sz w:val="28"/>
          <w:szCs w:val="28"/>
          <w:lang w:val="kk-KZ"/>
        </w:rPr>
        <w:t xml:space="preserve">Астана қаласы әкімдігінің «№ </w:t>
      </w:r>
      <w:r w:rsidR="0035736D">
        <w:rPr>
          <w:rFonts w:ascii="Times New Roman" w:eastAsia="Calibri" w:hAnsi="Times New Roman" w:cs="Times New Roman"/>
          <w:b/>
          <w:sz w:val="28"/>
          <w:szCs w:val="28"/>
          <w:lang w:val="kk-KZ"/>
        </w:rPr>
        <w:t>1</w:t>
      </w:r>
      <w:r w:rsidRPr="00A94879">
        <w:rPr>
          <w:rFonts w:ascii="Times New Roman" w:eastAsia="Calibri" w:hAnsi="Times New Roman" w:cs="Times New Roman"/>
          <w:b/>
          <w:sz w:val="28"/>
          <w:szCs w:val="28"/>
          <w:lang w:val="kk-KZ"/>
        </w:rPr>
        <w:t>1 қалалық емхана» ШЖҚ МКК           Сыбайлас жемқорлыққа қарсы комплаенс-қызмет туралы ереже</w:t>
      </w:r>
    </w:p>
    <w:p w:rsidR="00A94879" w:rsidRPr="00A94879" w:rsidRDefault="00A94879" w:rsidP="00A94879">
      <w:pPr>
        <w:spacing w:before="100" w:beforeAutospacing="1" w:after="0" w:afterAutospacing="1" w:line="240" w:lineRule="auto"/>
        <w:jc w:val="center"/>
        <w:rPr>
          <w:rFonts w:ascii="Times New Roman" w:eastAsia="Calibri" w:hAnsi="Times New Roman" w:cs="Times New Roman"/>
          <w:b/>
          <w:sz w:val="28"/>
          <w:szCs w:val="28"/>
          <w:lang w:val="kk-KZ"/>
        </w:rPr>
      </w:pPr>
      <w:r w:rsidRPr="00A94879">
        <w:rPr>
          <w:rFonts w:ascii="Times New Roman" w:eastAsia="Calibri" w:hAnsi="Times New Roman" w:cs="Times New Roman"/>
          <w:b/>
          <w:sz w:val="28"/>
          <w:szCs w:val="28"/>
          <w:lang w:val="kk-KZ"/>
        </w:rPr>
        <w:t>1 тарау. Жалпы ережелер</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 xml:space="preserve">1. Астана қаласы әкімдігінің «№ </w:t>
      </w:r>
      <w:r w:rsidR="0035736D">
        <w:rPr>
          <w:rFonts w:ascii="Times New Roman" w:hAnsi="Times New Roman" w:cs="Times New Roman"/>
          <w:sz w:val="28"/>
          <w:szCs w:val="28"/>
          <w:lang w:val="kk-KZ"/>
        </w:rPr>
        <w:t>1</w:t>
      </w:r>
      <w:r w:rsidRPr="00A94879">
        <w:rPr>
          <w:rFonts w:ascii="Times New Roman" w:hAnsi="Times New Roman" w:cs="Times New Roman"/>
          <w:sz w:val="28"/>
          <w:szCs w:val="28"/>
          <w:lang w:val="kk-KZ"/>
        </w:rPr>
        <w:t>1 қалалық емхана» ШЖҚ МКК (бұдан әрі – Кәсіпорын) сыбайлас жемқорлыққа қарсы комплаенс-қызметі туралы осы ереже Қазақстан Республикасы «Сыбайлас жемқорлыққа қарсы іс-қимыл туралы» заңының (бұдан әрі – Заң) 16-бабының 3-тармағына және квазимемлекеттік сектор субъектілеріндегі сыбайлас жемқорлыққа қарсы комплаенс-қызметтер туралы Үлгі ережеге сәйкес әзірленді Қазақстан Республикасы Сыбайлас жемқорлыққа қарсы іс-қимыл агенттігінің (Сыбайлас жемқорлыққа қарсы қызмет) 2023 жылғы 31 наурыздағы № 112 төрағасы.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Осы ереже кәсіпорынның сыбайлас жемқорлыққа қарсы комплаенс-қызметінің мақсаттарын, міндеттерін, қағидаттарын, функциялары мен өкілеттіктерін айқындайды.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3. Осы Ережеде мынадай негізгі ұғымдар пайдаланылады: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 Сыбайлас жемқорлыққа қарсы комплаенс-кәсіпорынның және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3) мүдделер қақтығысы-жауапты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бұл ретте аталған адамдардың жеке мүдделері олардың өздерінің лауазымдық міндеттерін орындамауына және (немесе) тиісінше орындамауына әкеп соғуы мүмкін;</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4) сыбайлас жемқорлық құқық бұзушылық-заңда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Сыбайлас жемқорлық тәуекелі-сыбайлас жемқорлық құқық бұзушылықтар жасауға ықпал ететін себептер мен жағдайлардың туындау мүмкіндігі;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lastRenderedPageBreak/>
        <w:t>6) Сыбайлас жемқорлықтың алдын алу-сыбайлас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7) сыбайлас жемқорлыққа қарсы іс – қимыл жөніндегі уәкілетті орган-Қазақстан Республикасының Сыбайлас жемқорлыққа қарсы саясатын қалыптастыруды және іске асыруды және саладағы үйлестіруді жүзеге асыратын мемлекеттік орган</w:t>
      </w:r>
    </w:p>
    <w:p w:rsidR="00A94879" w:rsidRPr="00A94879" w:rsidRDefault="00A94879" w:rsidP="00A94879">
      <w:pPr>
        <w:pStyle w:val="a3"/>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сыбайлас жемқорлыққа қарсы іс-қимыл, сондай-ақ сыбайлас жемқорлық құқық бұзушылықтардың алдын алу, анықтау, жолын кесу, ашу және тергеу және оның аумақтық бөлімшелері.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 xml:space="preserve">4. Кәсіпорынның және оның қызметкерлерінің Қазақстан Республикасының Сыбайлас жемқорлыққа қарсы </w:t>
      </w:r>
      <w:r>
        <w:rPr>
          <w:rFonts w:ascii="Times New Roman" w:hAnsi="Times New Roman" w:cs="Times New Roman"/>
          <w:sz w:val="28"/>
          <w:szCs w:val="28"/>
          <w:lang w:val="kk-KZ"/>
        </w:rPr>
        <w:t>іс-қимыл жөніндегі заңнамасын (С</w:t>
      </w:r>
      <w:r w:rsidRPr="00A94879">
        <w:rPr>
          <w:rFonts w:ascii="Times New Roman" w:hAnsi="Times New Roman" w:cs="Times New Roman"/>
          <w:sz w:val="28"/>
          <w:szCs w:val="28"/>
          <w:lang w:val="kk-KZ"/>
        </w:rPr>
        <w:t>ыбайлас жемқорлыққа қарсы комплаенс) сақтауын қамтамасыз ету жөніндегі функцияны комплаенс-қызмет атқарады.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Комплаенс-қызмет кәсіпорын басшысына бағынады және кәсіпорынның Бақылау кеңесіне есеп береді.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6. Сыбайлас жемқорлыққа қарсы комплаенс-қызмет өз өкілеттігін кәсіпорынның лауазымды адамдарына қарамастан жүзеге асырады және Қазақстан Республикасының Сыбайлас жемқорлыққа қарсы іс-қимыл туралы заңнамасының талаптарын сақтауды қамтамасыз ету кезінде тәуелсіз болып табылады.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7. 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бөлімшесі көрсетеді.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8. Сыбайлас жемқорлыққа қарсы комплаенс-қызмет функциясын кәсіпорынның басқа құрылымдық бөлімшелерінің функцияларымен ұштастыруға жол берілмейді.</w:t>
      </w:r>
    </w:p>
    <w:p w:rsidR="00A94879" w:rsidRPr="00A94879" w:rsidRDefault="00A94879" w:rsidP="00A94879">
      <w:pPr>
        <w:pStyle w:val="a3"/>
        <w:jc w:val="both"/>
        <w:rPr>
          <w:rFonts w:ascii="Times New Roman" w:hAnsi="Times New Roman" w:cs="Times New Roman"/>
          <w:sz w:val="28"/>
          <w:szCs w:val="28"/>
          <w:lang w:val="kk-KZ"/>
        </w:rPr>
      </w:pPr>
    </w:p>
    <w:p w:rsidR="00A94879" w:rsidRPr="00A94879" w:rsidRDefault="00A94879" w:rsidP="00A94879">
      <w:pPr>
        <w:pStyle w:val="a3"/>
        <w:jc w:val="center"/>
        <w:rPr>
          <w:rFonts w:ascii="Times New Roman" w:hAnsi="Times New Roman" w:cs="Times New Roman"/>
          <w:b/>
          <w:sz w:val="28"/>
          <w:szCs w:val="28"/>
          <w:lang w:val="kk-KZ"/>
        </w:rPr>
      </w:pPr>
      <w:r w:rsidRPr="00A94879">
        <w:rPr>
          <w:rFonts w:ascii="Times New Roman" w:hAnsi="Times New Roman" w:cs="Times New Roman"/>
          <w:b/>
          <w:sz w:val="28"/>
          <w:szCs w:val="28"/>
          <w:lang w:val="kk-KZ"/>
        </w:rPr>
        <w:t>2 тарау. Мақсаттар, міндеттер, принциптер, функциялар мен өкілеттіктер</w:t>
      </w:r>
    </w:p>
    <w:p w:rsidR="00A94879" w:rsidRPr="00A94879" w:rsidRDefault="00A94879" w:rsidP="00A94879">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С</w:t>
      </w:r>
      <w:r w:rsidRPr="00A94879">
        <w:rPr>
          <w:rFonts w:ascii="Times New Roman" w:hAnsi="Times New Roman" w:cs="Times New Roman"/>
          <w:b/>
          <w:sz w:val="28"/>
          <w:szCs w:val="28"/>
          <w:lang w:val="kk-KZ"/>
        </w:rPr>
        <w:t>ыбайлас жемқорлыққа қарсы комплаенс-қызмет</w:t>
      </w:r>
    </w:p>
    <w:p w:rsidR="00A94879" w:rsidRPr="00A94879" w:rsidRDefault="00A94879" w:rsidP="00A94879">
      <w:pPr>
        <w:pStyle w:val="a3"/>
        <w:jc w:val="both"/>
        <w:rPr>
          <w:rFonts w:ascii="Times New Roman" w:hAnsi="Times New Roman" w:cs="Times New Roman"/>
          <w:sz w:val="28"/>
          <w:szCs w:val="28"/>
          <w:lang w:val="kk-KZ"/>
        </w:rPr>
      </w:pP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9. Сыбайлас жемқорлыққа қарсы комплаенс-қызмет қызметінің негізгі мақсаты кәсіпорын мен оның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10. Сыбайлас жемқорлыққа қарсы комплаенс-қызметтің міндеттері: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 кәсіпорынның және оның қызметкерлерінің сыбайлас жемқорлық құқық бұзушылықтардың алдын алу және алдын алу құралдарын енгізуін қамтамасыз ету;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кәсіпорында сыбайлас жемқорлыққа қарсы іс-қимыл жөніндегі шаралар жүйесін тиімді іске асыру;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lastRenderedPageBreak/>
        <w:t>3) кәсіпорында сыбайлас жемқорлық тәуекелдеріне ішкі талдау жүргізуді қамтамасыз ету;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4) Сыбайлас жемқорлыққа қарсы іс-қимыл мәселелері бойынша сыртқы реттеуші талаптардың және үздік халықаралық практиканың сақталуын қамтамасыз ету;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Заңға сәйкес сыбайлас жемқорлыққа қарсы іс-қимылдың негізгі қағидаттарының сақталуын қамтамасыз ету.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11. Кәсіпорын сыбайлас жемқорлыққа қарсы комплаенс функцияларын енгізу және жүзеге асыру кезінде мынадай қағидаттарды басшылыққа алады: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 орындау үшін бөлінетін өкілеттіктер мен ресурстардың жеткіліктілігі</w:t>
      </w:r>
    </w:p>
    <w:p w:rsidR="00A94879" w:rsidRPr="00A94879" w:rsidRDefault="00A94879" w:rsidP="00A94879">
      <w:pPr>
        <w:pStyle w:val="a3"/>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сыбайлас жемқорлыққа қарсы комплаенс функциялары;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басшылықтың сыбайлас жемқорлыққа қарсы комплаенс тиімділігіне мүдделілігі;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3) Сыбайлас жемқорлыққа қарсы комплаенс-қызмет қызметінің ақпараттық ашықтығы;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4) Сыбайлас жемқорлыққа қарсы комплаенс-қызметтің тәуелсіздігі;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Сыбайлас жемқорлыққа қарсы комплаенсті жүзеге асырудың үздіксіздігі;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6) Сыбайлас жемқорлыққа қарсы комплаенсті жетілдіру;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7) сыбайлас жемқорлыққа қарсы комплаенс функцияларын жүзеге асыратын маманның құзыретін тұрақты арттыру.</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12. Сыбайлас жемқорлыққа қарсы комплаенс-қызметтің функциялары: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 әзірлеуді қамтамасыз етеді: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кәсіпорындағы сыбайлас жемқорлыққа қарсы іс-қимылдың ішкі саясаты;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кәсіпорын қызметкерлері үшін сыбайлас жемқорлыққа қарсы іс-қимыл жөніндегі Нұсқаулық;</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кәсіпорындағы мүдделер қақтығысын анықтау мен реттеудің ішкі саясаты;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сыбайлас жемқорлыққа қарсы іс-қимыл туралы заңнамаға сәйкес сыбайлас жемқорлыққа қарсы стандарт;</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сыбайлас жемқорлыққа қарсы іс-қимыл мәселелері жөніндегі ішкі іс-шаралар жоспары;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кәсіпорын 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корпоративтік этика және мінез-құлық мәселелерін реттейтін құжат;</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Кәсіпорындағы сыбайлас жемқорлыққа қарсы саясаттың тиімділігіне қатысты ақпаратты жинауды, өңдеуді, қорытуды, талдауды және бағалауды жүзеге асырады;</w:t>
      </w:r>
    </w:p>
    <w:p w:rsidR="00A94879" w:rsidRPr="00A94879" w:rsidRDefault="00A94879" w:rsidP="00A94879">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3) «</w:t>
      </w:r>
      <w:r w:rsidRPr="00A94879">
        <w:rPr>
          <w:rFonts w:ascii="Times New Roman" w:hAnsi="Times New Roman" w:cs="Times New Roman"/>
          <w:sz w:val="28"/>
          <w:szCs w:val="28"/>
          <w:lang w:val="kk-KZ"/>
        </w:rPr>
        <w:t>Сыбайлас жемқорлық тәуекелдеріне ішкі талдау жүргізудің үл</w:t>
      </w:r>
      <w:r>
        <w:rPr>
          <w:rFonts w:ascii="Times New Roman" w:hAnsi="Times New Roman" w:cs="Times New Roman"/>
          <w:sz w:val="28"/>
          <w:szCs w:val="28"/>
          <w:lang w:val="kk-KZ"/>
        </w:rPr>
        <w:t xml:space="preserve">гілік қағидаларын бекіту туралы» </w:t>
      </w:r>
      <w:r w:rsidRPr="00A94879">
        <w:rPr>
          <w:rFonts w:ascii="Times New Roman" w:hAnsi="Times New Roman" w:cs="Times New Roman"/>
          <w:sz w:val="28"/>
          <w:szCs w:val="28"/>
          <w:lang w:val="kk-KZ"/>
        </w:rPr>
        <w:t xml:space="preserve">Қазақстан Республикасы Мемлекеттік қызмет істері және сыбайлас жемқорлыққа қарсы іс-қимыл агенттігі Төрағасының 2016 жылғы 19 қазандағы №12 бұйрығымен бекітілген сыбайлас жемқорлық </w:t>
      </w:r>
      <w:r w:rsidRPr="00A94879">
        <w:rPr>
          <w:rFonts w:ascii="Times New Roman" w:hAnsi="Times New Roman" w:cs="Times New Roman"/>
          <w:sz w:val="28"/>
          <w:szCs w:val="28"/>
          <w:lang w:val="kk-KZ"/>
        </w:rPr>
        <w:lastRenderedPageBreak/>
        <w:t>тәуекелдеріне ішкі талдау жүргізудің үлгілік қағидаларына сәйкес кәсіпорын қызметіндегі сыбайлас жемқорлық тәуекелдеріне ішкі талдау жүргізуді үйлестіреді;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4) Сыбайлас жемқорлыққа қарсы іс-қимыл жөніндегі уәкілетті органның және кәсіпорынның бірінші басшыларының бірлескен шешімі бойынша жүргізілетін кәсіпорын қызметіндегі сыбайлас жемқорлық тәуекелдерін сыртқы талдауға қатысады;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кәсіпорында анықталған сыбайлас жемқорлық тәуекелдерінің мониторингін және оларды митигациялау және жою бойынша қабылданатын шараларды жүзеге асырады;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6) кәсіпорында 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7) кәсіпорын қызметкерлері үшін сыбайлас жемқорлыққа қарсы оқыту семинарларын ұйымдастырады;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8) кәсіпорын қызметкерлерінің сыбайлас жемқорлыққа қарсы іс-қимыл саясатын және корпоративтік әдеп пен мінез-құлық мәселелерін сақтауын бақылауды қамтамасыз етеді;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9) кәсіпорын ұжымында жалпы қабылданған моральдық-этикалық нормаларға сәйкес келетін өзара қарым-қатынас мәдениетін қалыптастыруға жәрдемдеседі;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10) 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11) кәсіпорынның құрылымдық бөлімшелерінің сыбайлас жемқорлыққа қарсы іс-қимыл мәселелері бойынша ішкі іс-шараларды орындауына мониторинг әзірлейді және жүргізеді;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12) мүдделер қақтығысын, оның ішінде кәсіпорынды жұмысқа орналастыру, сатып алу және бизнес-процестер мәселелерін анықтау, мониторингілеу және реттеу жөнінде шаралар қабылдайды;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13) кәсіпорында сыйлықтар беру және алу мәселелерін реттеу жөнінде шаралар қабылдайды;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14) контрагенттердің сенімділігін кешенді тексеруді жүзеге асырады;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15) Кәсіпорындағы сыбайлас жемқорлық фактілері туралы өтініштер (шағымдар) негізінде қызметтік тексерулер жүргізеді және/немесе оларға қатысады;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16) Кәсіпорындағы сыбайлас жемқорлыққа байланысты істер бойынша сыбайлас жемқорлыққа қарсы заңнамадағы, сот практикасындағы өзгерістерге мониторинг пен талдау жүргізеді;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17) кәсіпорынның құрылымдық бөлімшелері мен қызметкерлерінің сыбайлас жемқорлыққа қарсы шараларды іске асыру тиімділігіне бағалау жүргізеді;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lastRenderedPageBreak/>
        <w:t>18) Сыбайлас жемқорлыққа қарсы іс-қимыл мәселелері бойынша кәсіпорынның құрылымдық бөлімшелері мен қызметкерлерінің ақпаратын тыңдайды;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19) кәсіпорын басшысына анықталған сыбайлас жемқорлық тәуекелдерін жою, кәсіпорын қызметін ұйымдастырудың ішкі процестерінің тиімділігін арттыру жөнінде ұсынымдар енгізеді;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20) Сыбайлас жемқорлыққа қарсы іс-қимыл жөніндегі уәкілетті органмен және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13. Өз қызметі шеңберінде сыбайлас жемқорлыққа қарсы комплаенс-қызмет:</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1) кәсіпорынның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2) өз құзыретіне жататын мәселелерді кәсіпорын басшысының қарауына шығаруға бастамашылық жасайды;</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3) ықтимал сыбайлас жемқорлық құқық бұзушылықтар немесе Қазақстан Республикасының Сыбайлас жемқорлыққа қарсы іс-қимыл туралы заңнамасын бұзушылықтар туралы келіп түсетін хабарламалар бойынша қызметтік тексерулер жүргізеді;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4) кәсіпорын қызметкерлерінен қызметтік тергеп-тексеру шеңберінде жазбаша түсініктемелер беруді талап етеді;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rsidR="00A94879" w:rsidRPr="00A94879" w:rsidRDefault="00A94879" w:rsidP="00A94879">
      <w:pPr>
        <w:pStyle w:val="a3"/>
        <w:ind w:firstLine="708"/>
        <w:jc w:val="both"/>
        <w:rPr>
          <w:rFonts w:ascii="Times New Roman" w:hAnsi="Times New Roman" w:cs="Times New Roman"/>
          <w:sz w:val="28"/>
          <w:szCs w:val="28"/>
          <w:lang w:val="kk-KZ"/>
        </w:rPr>
      </w:pPr>
      <w:r w:rsidRPr="00A94879">
        <w:rPr>
          <w:rFonts w:ascii="Times New Roman" w:hAnsi="Times New Roman" w:cs="Times New Roman"/>
          <w:sz w:val="28"/>
          <w:szCs w:val="28"/>
          <w:lang w:val="kk-KZ"/>
        </w:rPr>
        <w:t>6) Өз құзыреті шегінде ішкі құжаттардың жобаларын әзірлеуге қатысады;</w:t>
      </w:r>
    </w:p>
    <w:p w:rsidR="009A6AE7" w:rsidRPr="009A6AE7" w:rsidRDefault="009A6AE7" w:rsidP="009A6AE7">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9A6AE7">
        <w:rPr>
          <w:rFonts w:ascii="Times New Roman" w:hAnsi="Times New Roman" w:cs="Times New Roman"/>
          <w:sz w:val="28"/>
          <w:szCs w:val="28"/>
          <w:lang w:val="kk-KZ"/>
        </w:rPr>
        <w:t>7) кәсіпорын қызметкерлерінің кәсіпорында сыбайлас жемқорлыққа қарсы заңнаманы бұзудың болуы немесе ықтимал мүмкіндігі туралы хабарлауы не кәсіпорында сыбайлас жемқорлыққа қарсы іс-қимыл жөніндегі шаралардың тиімділігін арттыру жөнінде ұсыныстар енгізу үшін ақпараттандыру арналарын құрады;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14. Өз қызметін жүзеге асыру кезінде сыбайлас жемқорлыққа қарсы комплаенс-қызмет:</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 кәсіпорын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2) Сыбайлас жемқорлықтың болжамды немесе нақты фактілері, корпоративтік Әдеп кодексін және кәсіпорындағы сыбайлас жемқорлыққа қарсы іс-қимыл мәселелері бойынша өзге де ішкі құжаттарды бұзушылықтар бойынша жүгінген адамдардың құпиялылығын қамтамасыз етеді;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lastRenderedPageBreak/>
        <w:t>3) Сыбайлас жемқорлыққа қарсы заңнаманы бұзудың болуы немесе ықтимал мүмкіндігіне байланысты кез келген жағдайлар туралы кәсіпорын басшысын уақтылы хабардар етеді;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жеткізеді;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5) кәсіпорынның белгіленген жұмыс режиміне кедергі келтірмейді;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6) қызметтік және кәсіптік этиканы сақтайды.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15. Сыбайлас жемқорлыққа қарсы комплаенс-Қызметтің қызметкері: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 олар алдыңғы үш жыл ішінде қатысқан процестерді тексеруге қатысуға;</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2) тексерудің бейтараптығына нұқсан келтіретін немесе осындай нұқсан келтіретін ретінде қабылданатын қызметке қатысуға құқылы;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3) құпия ақпаратты жеке мүддесі үшін пайдалануға;</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4) Іскерлік әдеп нормаларын бұзуға;</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5) нәтижесінде сыбайлас жемқорлыққа қарсы комплаенс-қызметтің тәуелсіздігіне, объективтілігіне және бейтараптылығына нұқсан келуі мүмкін не осындай нұқсан келтіретін ретінде қабылдануы мүмкін сыйлықтар қабылдауға және көрсетілетін қызметтерді пайдалануға құқылы;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6) мүдделер қақтығысына әкеп соғуы мүмкін тексерулерге, қызметтік тергеулерге және басқа да іс-шараларға қатысуға міндетті.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16. Кәсіпорын басшылығы қажет:</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 сыбайлас жемқорлыққа қарсы комплаенс-қызметтің қызметін жүзеге асыру үшін тиімді орта құруға жәрдемдесуге, оның мақсаттарын, міндеттерін, функциялары мен міндеттерін орындауға, құқықтарын іске асыруға жәрдемдесуге;</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2) Сыбайлас жемқорлыққа қарсы комплаенс-қызметтің қызметін әкімшілік (ұйымдық-техникалық) қамтамасыз етуді жүзеге асыруға, оның ішінде Ақпараттық жүйелер мен қосымшаларды (қажетті дерекқорларға қолжетімділікті) қоса алғанда, оның қызметі үшін қажетті мүмкіндіктермен, активтермен және ресурстармен және өзге де тауарлармен, жұмыстармен, көрсетілетін қызметтермен қамтамасыз етуге;</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3) Сыбайлас жемқорлыққа қарсы комплаенс-қызмет қызметкеріне сыбайлас жемқорлыққа қарсы комплаенс-қызмет Қызметі, Әлеуметтік және коммуникациялық дағдылар мен құзыреттер мәселелері бойынша оқыту және сертификаттау мүмкіндіктерін беруге міндетті.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17. Сыбайлас жемқорлыққа қарсы комплаенс-қызметтің кәсіпорынның құрылымдық бөлімшелерімен өзара іс-қимылы жұмыстағы өзара сыпайылық пен дұрыстық негізінде құрылады.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18. Кәсіпорынның құрылымдық бөлімшелерінің қызметкерлері сыбайлас жемқорлыққа қарсы комплаенс-қызметке:</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 осы Ереженің 7-тармағының 1) тармақшасында белгіленген ерекшеліктерді ескере отырып, сыбайлас жемқорлыққа қарсы комплаенс-</w:t>
      </w:r>
      <w:r w:rsidRPr="009A6AE7">
        <w:rPr>
          <w:rFonts w:ascii="Times New Roman" w:hAnsi="Times New Roman" w:cs="Times New Roman"/>
          <w:sz w:val="28"/>
          <w:szCs w:val="28"/>
          <w:lang w:val="kk-KZ"/>
        </w:rPr>
        <w:lastRenderedPageBreak/>
        <w:t>қызметтің міндеттері мен функцияларын жүзеге асыру үшін қажетті құжаттар мен ақпаратты ұсыну;</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2) Анықталған тәуекелдер мен бұзушылықтарды объективті талқылау;</w:t>
      </w:r>
    </w:p>
    <w:p w:rsid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3) туындайтын мәселелер мен проблемаларды бірлесіп шешу.</w:t>
      </w:r>
    </w:p>
    <w:p w:rsidR="009A6AE7" w:rsidRPr="009A6AE7" w:rsidRDefault="009A6AE7" w:rsidP="009A6AE7">
      <w:pPr>
        <w:pStyle w:val="a3"/>
        <w:ind w:firstLine="708"/>
        <w:jc w:val="both"/>
        <w:rPr>
          <w:rFonts w:ascii="Times New Roman" w:hAnsi="Times New Roman" w:cs="Times New Roman"/>
          <w:sz w:val="28"/>
          <w:szCs w:val="28"/>
          <w:lang w:val="kk-KZ"/>
        </w:rPr>
      </w:pPr>
    </w:p>
    <w:p w:rsidR="009A6AE7" w:rsidRPr="009A6AE7" w:rsidRDefault="009A6AE7" w:rsidP="009A6AE7">
      <w:pPr>
        <w:pStyle w:val="a3"/>
        <w:jc w:val="center"/>
        <w:rPr>
          <w:rFonts w:ascii="Times New Roman" w:hAnsi="Times New Roman" w:cs="Times New Roman"/>
          <w:b/>
          <w:sz w:val="28"/>
          <w:szCs w:val="28"/>
          <w:lang w:val="kk-KZ"/>
        </w:rPr>
      </w:pPr>
      <w:r w:rsidRPr="009A6AE7">
        <w:rPr>
          <w:rFonts w:ascii="Times New Roman" w:hAnsi="Times New Roman" w:cs="Times New Roman"/>
          <w:b/>
          <w:sz w:val="28"/>
          <w:szCs w:val="28"/>
          <w:lang w:val="kk-KZ"/>
        </w:rPr>
        <w:t>3-тарау. Сыбайлас жемқорлыққа қарсы комплаенс-қызметтің есептілігі</w:t>
      </w:r>
    </w:p>
    <w:p w:rsidR="009A6AE7" w:rsidRPr="009A6AE7" w:rsidRDefault="009A6AE7" w:rsidP="009A6AE7">
      <w:pPr>
        <w:pStyle w:val="a3"/>
        <w:jc w:val="both"/>
        <w:rPr>
          <w:rFonts w:ascii="Times New Roman" w:hAnsi="Times New Roman" w:cs="Times New Roman"/>
          <w:sz w:val="28"/>
          <w:szCs w:val="28"/>
          <w:lang w:val="kk-KZ"/>
        </w:rPr>
      </w:pP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19. Сыбайлас жемқорлыққа қарсы комплаенс-қызмет тоқсан сайын Сыбайлас жемқорлыққа қарсы іс-қимыл жөніндегі уәкілетті органға кәсіпорында қабылданған сыбайлас жемқорлыққа қарсы шаралар туралы ақпарат жолдайды.</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Сыбайлас жемқорлыққа қарсы іс-қимыл жөніндегі уәкілетті органның сұрау салуы бойынша қабылданған сыбайлас жемқорлыққа қарсы іс-қимыл жөніндегі квазимемлекеттік сектор субъектісіндегі шаралар қосымша ақпарат жіберіледі.</w:t>
      </w:r>
    </w:p>
    <w:p w:rsidR="009A6AE7" w:rsidRPr="009A6AE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20.Сыбайлас жемқорлыққа қарсы комплаенс-қызмет кәсіпорын басшысына және байқау кеңесіне мезгіл-мезгіл есеп береді.</w:t>
      </w:r>
    </w:p>
    <w:p w:rsidR="00A37837" w:rsidRDefault="009A6AE7" w:rsidP="009A6AE7">
      <w:pPr>
        <w:pStyle w:val="a3"/>
        <w:ind w:firstLine="708"/>
        <w:jc w:val="both"/>
        <w:rPr>
          <w:rFonts w:ascii="Times New Roman" w:hAnsi="Times New Roman" w:cs="Times New Roman"/>
          <w:sz w:val="28"/>
          <w:szCs w:val="28"/>
          <w:lang w:val="kk-KZ"/>
        </w:rPr>
      </w:pPr>
      <w:r w:rsidRPr="009A6AE7">
        <w:rPr>
          <w:rFonts w:ascii="Times New Roman" w:hAnsi="Times New Roman" w:cs="Times New Roman"/>
          <w:sz w:val="28"/>
          <w:szCs w:val="28"/>
          <w:lang w:val="kk-KZ"/>
        </w:rPr>
        <w:t>Кәсіпорын басшысы тарапынан ықтимал сыбайлас жемқорлық құқық бұзушылықтар туындаған кезде сыбайлас жемқорлыққа қарсы комплаенс-қызмет Заңның 24-бабының 1-тармағына сәйкес уәкілетті мемлекеттік органдарға жүгінеді.</w:t>
      </w:r>
    </w:p>
    <w:p w:rsidR="009A6AE7" w:rsidRDefault="009A6AE7" w:rsidP="009A6AE7">
      <w:pPr>
        <w:pStyle w:val="a3"/>
        <w:ind w:firstLine="708"/>
        <w:jc w:val="both"/>
        <w:rPr>
          <w:rFonts w:ascii="Times New Roman" w:hAnsi="Times New Roman" w:cs="Times New Roman"/>
          <w:sz w:val="28"/>
          <w:szCs w:val="28"/>
          <w:lang w:val="kk-KZ"/>
        </w:rPr>
      </w:pPr>
    </w:p>
    <w:p w:rsidR="009A6AE7" w:rsidRPr="00A94879" w:rsidRDefault="009A6AE7" w:rsidP="009A6AE7">
      <w:pPr>
        <w:pStyle w:val="a3"/>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_______________________________________________________</w:t>
      </w:r>
    </w:p>
    <w:sectPr w:rsidR="009A6AE7" w:rsidRPr="00A948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4F41"/>
    <w:rsid w:val="00270328"/>
    <w:rsid w:val="0035736D"/>
    <w:rsid w:val="009A6AE7"/>
    <w:rsid w:val="009E5D85"/>
    <w:rsid w:val="00A37837"/>
    <w:rsid w:val="00A94879"/>
    <w:rsid w:val="00C10CDB"/>
    <w:rsid w:val="00CF4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ADFE95-5F9B-4AC5-8A80-588A636AE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9487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7</Pages>
  <Words>2232</Words>
  <Characters>12724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GP-000230</dc:creator>
  <cp:keywords/>
  <dc:description/>
  <cp:lastModifiedBy>USER223</cp:lastModifiedBy>
  <cp:revision>6</cp:revision>
  <dcterms:created xsi:type="dcterms:W3CDTF">2023-07-31T05:16:00Z</dcterms:created>
  <dcterms:modified xsi:type="dcterms:W3CDTF">2023-12-19T09:26:00Z</dcterms:modified>
</cp:coreProperties>
</file>