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4A2" w:rsidRPr="004714A2" w:rsidRDefault="004714A2" w:rsidP="004714A2">
      <w:pPr>
        <w:tabs>
          <w:tab w:val="left" w:pos="1005"/>
          <w:tab w:val="center" w:pos="4988"/>
        </w:tabs>
        <w:jc w:val="right"/>
        <w:rPr>
          <w:i/>
          <w:sz w:val="22"/>
          <w:szCs w:val="22"/>
        </w:rPr>
      </w:pPr>
      <w:r w:rsidRPr="004714A2">
        <w:rPr>
          <w:i/>
          <w:sz w:val="22"/>
          <w:szCs w:val="22"/>
        </w:rPr>
        <w:t>Приложение №1 к объявлению от 17.02.2021 г.</w:t>
      </w:r>
      <w:r w:rsidR="00015A88" w:rsidRPr="004714A2">
        <w:rPr>
          <w:i/>
          <w:sz w:val="22"/>
          <w:szCs w:val="22"/>
        </w:rPr>
        <w:tab/>
      </w:r>
    </w:p>
    <w:p w:rsidR="004714A2" w:rsidRDefault="004714A2" w:rsidP="004714A2">
      <w:pPr>
        <w:tabs>
          <w:tab w:val="left" w:pos="1005"/>
          <w:tab w:val="center" w:pos="4988"/>
        </w:tabs>
        <w:jc w:val="right"/>
        <w:rPr>
          <w:sz w:val="22"/>
          <w:szCs w:val="22"/>
        </w:rPr>
      </w:pPr>
    </w:p>
    <w:p w:rsidR="004714A2" w:rsidRPr="004714A2" w:rsidRDefault="004714A2" w:rsidP="004714A2">
      <w:pPr>
        <w:tabs>
          <w:tab w:val="left" w:pos="1005"/>
          <w:tab w:val="center" w:pos="4988"/>
        </w:tabs>
        <w:jc w:val="right"/>
        <w:rPr>
          <w:b/>
          <w:szCs w:val="22"/>
        </w:rPr>
      </w:pPr>
    </w:p>
    <w:p w:rsidR="004714A2" w:rsidRDefault="004714A2" w:rsidP="004714A2">
      <w:pPr>
        <w:tabs>
          <w:tab w:val="left" w:pos="1005"/>
          <w:tab w:val="center" w:pos="4988"/>
        </w:tabs>
        <w:jc w:val="center"/>
        <w:rPr>
          <w:b/>
          <w:szCs w:val="22"/>
        </w:rPr>
      </w:pPr>
      <w:r w:rsidRPr="004714A2">
        <w:rPr>
          <w:b/>
          <w:szCs w:val="22"/>
        </w:rPr>
        <w:t>Техническая спецификация</w:t>
      </w:r>
    </w:p>
    <w:p w:rsidR="00E779B8" w:rsidRDefault="00E779B8" w:rsidP="004714A2">
      <w:pPr>
        <w:tabs>
          <w:tab w:val="left" w:pos="1005"/>
          <w:tab w:val="center" w:pos="4988"/>
        </w:tabs>
        <w:jc w:val="center"/>
        <w:rPr>
          <w:b/>
          <w:szCs w:val="22"/>
        </w:rPr>
      </w:pPr>
      <w:r>
        <w:rPr>
          <w:b/>
          <w:szCs w:val="22"/>
        </w:rPr>
        <w:t>Лот №1</w:t>
      </w:r>
    </w:p>
    <w:p w:rsidR="00E779B8" w:rsidRPr="00C22BEE" w:rsidRDefault="00E779B8" w:rsidP="00E779B8">
      <w:pPr>
        <w:jc w:val="center"/>
        <w:rPr>
          <w:sz w:val="22"/>
          <w:szCs w:val="22"/>
        </w:rPr>
      </w:pPr>
      <w:r w:rsidRPr="00C22BEE">
        <w:rPr>
          <w:sz w:val="22"/>
          <w:szCs w:val="22"/>
        </w:rPr>
        <w:t>Комплексы компьютерные многофункциональные для исследования ЭЭГ, ВП и ЭМГ следующ</w:t>
      </w:r>
      <w:r>
        <w:rPr>
          <w:sz w:val="22"/>
          <w:szCs w:val="22"/>
        </w:rPr>
        <w:t>его</w:t>
      </w:r>
      <w:r w:rsidRPr="00C22BEE">
        <w:rPr>
          <w:sz w:val="22"/>
          <w:szCs w:val="22"/>
        </w:rPr>
        <w:t xml:space="preserve"> исполнения</w:t>
      </w:r>
      <w:r>
        <w:rPr>
          <w:sz w:val="22"/>
          <w:szCs w:val="22"/>
        </w:rPr>
        <w:t>:</w:t>
      </w:r>
    </w:p>
    <w:p w:rsidR="00E779B8" w:rsidRPr="004714A2" w:rsidRDefault="00E779B8" w:rsidP="00E779B8">
      <w:pPr>
        <w:tabs>
          <w:tab w:val="left" w:pos="1005"/>
          <w:tab w:val="center" w:pos="4988"/>
        </w:tabs>
        <w:jc w:val="center"/>
        <w:rPr>
          <w:b/>
          <w:szCs w:val="22"/>
        </w:rPr>
      </w:pPr>
      <w:r w:rsidRPr="00950931">
        <w:rPr>
          <w:b/>
          <w:sz w:val="22"/>
          <w:szCs w:val="22"/>
        </w:rPr>
        <w:t>Исполнение №4 Комплекс компьютерный многофункциональный для исследования ЭЭГ, ВП и ЭМГ «Нейрон-Спектр-4»</w:t>
      </w:r>
    </w:p>
    <w:p w:rsidR="0013376D" w:rsidRPr="00C22BEE" w:rsidRDefault="00015A88" w:rsidP="004714A2">
      <w:pPr>
        <w:tabs>
          <w:tab w:val="left" w:pos="1005"/>
          <w:tab w:val="center" w:pos="4988"/>
        </w:tabs>
        <w:jc w:val="right"/>
        <w:rPr>
          <w:b/>
          <w:sz w:val="22"/>
          <w:szCs w:val="22"/>
        </w:rPr>
      </w:pPr>
      <w:r w:rsidRPr="00C22BEE">
        <w:rPr>
          <w:sz w:val="22"/>
          <w:szCs w:val="22"/>
        </w:rPr>
        <w:tab/>
      </w:r>
    </w:p>
    <w:tbl>
      <w:tblPr>
        <w:tblW w:w="106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810"/>
      </w:tblGrid>
      <w:tr w:rsidR="000B352A" w:rsidRPr="00C22BEE" w:rsidTr="00C8742A">
        <w:tc>
          <w:tcPr>
            <w:tcW w:w="4860" w:type="dxa"/>
          </w:tcPr>
          <w:p w:rsidR="000B352A" w:rsidRPr="00C22BEE" w:rsidRDefault="000B352A" w:rsidP="003A2358">
            <w:pPr>
              <w:jc w:val="right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5810" w:type="dxa"/>
          </w:tcPr>
          <w:p w:rsidR="000B352A" w:rsidRPr="00C22BEE" w:rsidRDefault="0053756F" w:rsidP="0053756F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Комплексы компьютерные многофункциональные для исследования ЭЭГ, ВП и ЭМГ в следующ</w:t>
            </w:r>
            <w:r w:rsidR="00830F99">
              <w:rPr>
                <w:sz w:val="22"/>
                <w:szCs w:val="22"/>
              </w:rPr>
              <w:t>его</w:t>
            </w:r>
            <w:r w:rsidRPr="00C22BEE">
              <w:rPr>
                <w:sz w:val="22"/>
                <w:szCs w:val="22"/>
              </w:rPr>
              <w:t xml:space="preserve"> исполнения</w:t>
            </w:r>
            <w:r w:rsidR="00830F99">
              <w:rPr>
                <w:sz w:val="22"/>
                <w:szCs w:val="22"/>
              </w:rPr>
              <w:t>:</w:t>
            </w:r>
            <w:bookmarkStart w:id="0" w:name="_GoBack"/>
            <w:bookmarkEnd w:id="0"/>
          </w:p>
          <w:p w:rsidR="00646096" w:rsidRPr="00950931" w:rsidRDefault="00646096" w:rsidP="009D6E9A">
            <w:pPr>
              <w:rPr>
                <w:b/>
                <w:sz w:val="22"/>
                <w:szCs w:val="22"/>
              </w:rPr>
            </w:pPr>
            <w:r w:rsidRPr="00950931">
              <w:rPr>
                <w:b/>
                <w:sz w:val="22"/>
                <w:szCs w:val="22"/>
              </w:rPr>
              <w:t>Исполнение №4 Комплекс компьютерный многофункциональный для исследования ЭЭГ, ВП и ЭМГ «Нейрон-Спектр-</w:t>
            </w:r>
            <w:r w:rsidR="009D6E9A" w:rsidRPr="00950931">
              <w:rPr>
                <w:b/>
                <w:sz w:val="22"/>
                <w:szCs w:val="22"/>
              </w:rPr>
              <w:t xml:space="preserve">4» </w:t>
            </w:r>
          </w:p>
        </w:tc>
      </w:tr>
      <w:tr w:rsidR="000B352A" w:rsidRPr="00C22BEE" w:rsidTr="00C8742A">
        <w:tc>
          <w:tcPr>
            <w:tcW w:w="4860" w:type="dxa"/>
          </w:tcPr>
          <w:p w:rsidR="000B352A" w:rsidRPr="00C22BEE" w:rsidRDefault="000B352A" w:rsidP="003A2358">
            <w:pPr>
              <w:jc w:val="right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Обучение персонала работе с прибором  </w:t>
            </w:r>
          </w:p>
        </w:tc>
        <w:tc>
          <w:tcPr>
            <w:tcW w:w="5810" w:type="dxa"/>
          </w:tcPr>
          <w:p w:rsidR="000B352A" w:rsidRPr="00C22BEE" w:rsidRDefault="00B5686D" w:rsidP="00E46988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  <w:lang w:eastAsia="ja-JP"/>
              </w:rPr>
              <w:t>Входит</w:t>
            </w:r>
          </w:p>
        </w:tc>
      </w:tr>
      <w:tr w:rsidR="00026990" w:rsidRPr="00C22BEE" w:rsidTr="00C8742A">
        <w:tc>
          <w:tcPr>
            <w:tcW w:w="4860" w:type="dxa"/>
          </w:tcPr>
          <w:p w:rsidR="00026990" w:rsidRPr="00C22BEE" w:rsidRDefault="00026990" w:rsidP="003A2358">
            <w:pPr>
              <w:jc w:val="right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5810" w:type="dxa"/>
          </w:tcPr>
          <w:p w:rsidR="00026990" w:rsidRPr="00784FA4" w:rsidRDefault="009D6E9A" w:rsidP="009D6E9A">
            <w:pPr>
              <w:shd w:val="clear" w:color="auto" w:fill="FFFFFF"/>
            </w:pPr>
            <w:r>
              <w:t>не менее,</w:t>
            </w:r>
            <w:r w:rsidR="00853ED1">
              <w:t xml:space="preserve"> 12</w:t>
            </w:r>
            <w:r w:rsidR="00026990" w:rsidRPr="00784FA4">
              <w:t xml:space="preserve"> месяцев</w:t>
            </w:r>
          </w:p>
        </w:tc>
      </w:tr>
    </w:tbl>
    <w:p w:rsidR="00C8742A" w:rsidRPr="00C22BEE" w:rsidRDefault="00C8742A" w:rsidP="00333C7E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bCs w:val="0"/>
          <w:sz w:val="22"/>
          <w:szCs w:val="22"/>
        </w:rPr>
      </w:pPr>
    </w:p>
    <w:p w:rsidR="00C8742A" w:rsidRPr="00C22BEE" w:rsidRDefault="00C8742A" w:rsidP="00C8742A">
      <w:pPr>
        <w:rPr>
          <w:sz w:val="22"/>
          <w:szCs w:val="22"/>
          <w:lang w:eastAsia="ar-SA"/>
        </w:rPr>
      </w:pPr>
    </w:p>
    <w:p w:rsidR="00C8742A" w:rsidRPr="00C22BEE" w:rsidRDefault="00C8742A" w:rsidP="00C8742A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proofErr w:type="spellStart"/>
      <w:r w:rsidRPr="00C22BEE">
        <w:rPr>
          <w:sz w:val="22"/>
          <w:szCs w:val="22"/>
        </w:rPr>
        <w:t>Электроэнцефалографы</w:t>
      </w:r>
      <w:proofErr w:type="spellEnd"/>
      <w:r w:rsidRPr="00C22BEE">
        <w:rPr>
          <w:rStyle w:val="apple-converted-space"/>
          <w:sz w:val="22"/>
          <w:szCs w:val="22"/>
        </w:rPr>
        <w:t> </w:t>
      </w:r>
      <w:r w:rsidRPr="00C22BEE">
        <w:rPr>
          <w:b/>
          <w:bCs/>
          <w:sz w:val="22"/>
          <w:szCs w:val="22"/>
        </w:rPr>
        <w:t>Нейрон-Спектр</w:t>
      </w:r>
      <w:r w:rsidRPr="00C22BEE">
        <w:rPr>
          <w:rStyle w:val="apple-converted-space"/>
          <w:sz w:val="22"/>
          <w:szCs w:val="22"/>
        </w:rPr>
        <w:t> </w:t>
      </w:r>
      <w:r w:rsidRPr="00C22BEE">
        <w:rPr>
          <w:sz w:val="22"/>
          <w:szCs w:val="22"/>
        </w:rPr>
        <w:t>— современные высокотехнологичные электронные медицинские приборы, удовлетворяющие самым требовательным запросам широкого круга потребителей — от врача в клинике до нейрофизиолога-исследователя.</w:t>
      </w:r>
    </w:p>
    <w:p w:rsidR="00C8742A" w:rsidRPr="00C22BEE" w:rsidRDefault="00C8742A" w:rsidP="00C8742A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22BEE">
        <w:rPr>
          <w:b/>
          <w:bCs/>
          <w:sz w:val="22"/>
          <w:szCs w:val="22"/>
        </w:rPr>
        <w:t>Высокое качество регистрации ЭЭГ</w:t>
      </w:r>
      <w:r w:rsidRPr="00C22BEE">
        <w:rPr>
          <w:rStyle w:val="apple-converted-space"/>
          <w:sz w:val="22"/>
          <w:szCs w:val="22"/>
        </w:rPr>
        <w:t> </w:t>
      </w:r>
      <w:r w:rsidRPr="00C22BEE">
        <w:rPr>
          <w:sz w:val="22"/>
          <w:szCs w:val="22"/>
        </w:rPr>
        <w:t xml:space="preserve">достигается за счет схемотехнических и программных решений. Математическая обработка полученных результатов: картирование, спектральный, когерентный, </w:t>
      </w:r>
      <w:proofErr w:type="spellStart"/>
      <w:r w:rsidRPr="00C22BEE">
        <w:rPr>
          <w:sz w:val="22"/>
          <w:szCs w:val="22"/>
        </w:rPr>
        <w:t>периодометрический</w:t>
      </w:r>
      <w:proofErr w:type="spellEnd"/>
      <w:r w:rsidRPr="00C22BEE">
        <w:rPr>
          <w:sz w:val="22"/>
          <w:szCs w:val="22"/>
        </w:rPr>
        <w:t xml:space="preserve"> анализ и автоматическое построение протокола. Высококачественное отображение ЭЭГ на экране компьютера, печать ЭЭГ на обычной бумаге. Индикация импеданса на передней панели прибора.</w:t>
      </w:r>
    </w:p>
    <w:p w:rsidR="00C8742A" w:rsidRPr="00C22BEE" w:rsidRDefault="00C8742A" w:rsidP="00C8742A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22BEE">
        <w:rPr>
          <w:b/>
          <w:bCs/>
          <w:sz w:val="22"/>
          <w:szCs w:val="22"/>
        </w:rPr>
        <w:t>Широкие возможности расширения.</w:t>
      </w:r>
      <w:r w:rsidRPr="00C22BEE">
        <w:rPr>
          <w:rStyle w:val="apple-converted-space"/>
          <w:sz w:val="22"/>
          <w:szCs w:val="22"/>
        </w:rPr>
        <w:t> </w:t>
      </w:r>
      <w:r w:rsidRPr="00C22BEE">
        <w:rPr>
          <w:sz w:val="22"/>
          <w:szCs w:val="22"/>
        </w:rPr>
        <w:t xml:space="preserve">К </w:t>
      </w:r>
      <w:proofErr w:type="spellStart"/>
      <w:r w:rsidRPr="00C22BEE">
        <w:rPr>
          <w:sz w:val="22"/>
          <w:szCs w:val="22"/>
        </w:rPr>
        <w:t>электроэнцефалографам</w:t>
      </w:r>
      <w:proofErr w:type="spellEnd"/>
      <w:r w:rsidRPr="00C22BEE">
        <w:rPr>
          <w:rStyle w:val="apple-converted-space"/>
          <w:sz w:val="22"/>
          <w:szCs w:val="22"/>
        </w:rPr>
        <w:t> </w:t>
      </w:r>
      <w:r w:rsidRPr="00C22BEE">
        <w:rPr>
          <w:b/>
          <w:bCs/>
          <w:sz w:val="22"/>
          <w:szCs w:val="22"/>
        </w:rPr>
        <w:t>Нейрон-Спектр</w:t>
      </w:r>
      <w:r w:rsidRPr="00C22BEE">
        <w:rPr>
          <w:rStyle w:val="apple-converted-space"/>
          <w:sz w:val="22"/>
          <w:szCs w:val="22"/>
        </w:rPr>
        <w:t> </w:t>
      </w:r>
      <w:r w:rsidRPr="00C22BEE">
        <w:rPr>
          <w:sz w:val="22"/>
          <w:szCs w:val="22"/>
        </w:rPr>
        <w:t xml:space="preserve">можно подключить следующие модули: модуль для </w:t>
      </w:r>
      <w:proofErr w:type="spellStart"/>
      <w:r w:rsidRPr="00C22BEE">
        <w:rPr>
          <w:sz w:val="22"/>
          <w:szCs w:val="22"/>
        </w:rPr>
        <w:t>полисомнографических</w:t>
      </w:r>
      <w:proofErr w:type="spellEnd"/>
      <w:r w:rsidRPr="00C22BEE">
        <w:rPr>
          <w:sz w:val="22"/>
          <w:szCs w:val="22"/>
        </w:rPr>
        <w:t xml:space="preserve"> исследований, недорогой и профессиональный модуль видеонаблюдения, модуль пространственной локализации источников патологической активности, модуль для исследования вызванных потенциалов мозга, модуль для </w:t>
      </w:r>
      <w:proofErr w:type="spellStart"/>
      <w:r w:rsidRPr="00C22BEE">
        <w:rPr>
          <w:sz w:val="22"/>
          <w:szCs w:val="22"/>
        </w:rPr>
        <w:t>реоэнцефалографических</w:t>
      </w:r>
      <w:proofErr w:type="spellEnd"/>
      <w:r w:rsidRPr="00C22BEE">
        <w:rPr>
          <w:sz w:val="22"/>
          <w:szCs w:val="22"/>
        </w:rPr>
        <w:t xml:space="preserve"> исследований, модуль для исследования вариабельности ритма сердца, внешний модуль регистрации SpO</w:t>
      </w:r>
      <w:r w:rsidRPr="00C22BEE">
        <w:rPr>
          <w:sz w:val="22"/>
          <w:szCs w:val="22"/>
          <w:vertAlign w:val="subscript"/>
        </w:rPr>
        <w:t>2</w:t>
      </w:r>
      <w:r w:rsidRPr="00C22BEE">
        <w:rPr>
          <w:sz w:val="22"/>
          <w:szCs w:val="22"/>
        </w:rPr>
        <w:t>, CO</w:t>
      </w:r>
      <w:r w:rsidRPr="00C22BEE">
        <w:rPr>
          <w:sz w:val="22"/>
          <w:szCs w:val="22"/>
          <w:vertAlign w:val="subscript"/>
        </w:rPr>
        <w:t>2</w:t>
      </w:r>
      <w:r w:rsidRPr="00C22BEE">
        <w:rPr>
          <w:sz w:val="22"/>
          <w:szCs w:val="22"/>
        </w:rPr>
        <w:t>.</w:t>
      </w:r>
    </w:p>
    <w:p w:rsidR="00C8742A" w:rsidRPr="00C22BEE" w:rsidRDefault="00C8742A" w:rsidP="00C8742A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8742A" w:rsidRPr="00C22BEE" w:rsidRDefault="00C8742A" w:rsidP="00333C7E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bCs w:val="0"/>
          <w:sz w:val="22"/>
          <w:szCs w:val="22"/>
        </w:rPr>
      </w:pPr>
      <w:r w:rsidRPr="00C22BEE">
        <w:rPr>
          <w:rFonts w:ascii="Times New Roman" w:hAnsi="Times New Roman" w:cs="Times New Roman"/>
          <w:bCs w:val="0"/>
          <w:sz w:val="22"/>
          <w:szCs w:val="22"/>
        </w:rPr>
        <w:t>Особенности серии «Нейрон-Спектр»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1"/>
        <w:gridCol w:w="55"/>
        <w:gridCol w:w="2853"/>
      </w:tblGrid>
      <w:tr w:rsidR="00C8742A" w:rsidRPr="00C22BEE" w:rsidTr="00C8742A">
        <w:trPr>
          <w:tblCellSpacing w:w="0" w:type="dxa"/>
        </w:trPr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C8742A" w:rsidRPr="00C22BEE" w:rsidRDefault="00C8742A" w:rsidP="00C8742A">
            <w:pPr>
              <w:pStyle w:val="12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C22BEE">
              <w:rPr>
                <w:b/>
                <w:bCs/>
                <w:sz w:val="22"/>
                <w:szCs w:val="22"/>
              </w:rPr>
              <w:t>Высокое качество регистрации ЭЭГ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Высокая частота квантования позволяет регистрировать высокочастотные составляющие сигнала без характерного «проглатывания» острых компонентов ЭЭГ или резкого снижения амплитуды.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Низкий уровень шума дает возможность применять самую щадящую фильтрацию ЭЭГ или не проводить фильтрацию вообще, что максимально сохраняет полезную информацию в исходном сигнале.</w:t>
            </w:r>
          </w:p>
          <w:p w:rsidR="00C8742A" w:rsidRPr="00C22BEE" w:rsidRDefault="00CF525E" w:rsidP="00C8742A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rect id="_x0000_i1025" style="width:326.25pt;height:.75pt" o:hrpct="0" o:hralign="center" o:hrstd="t" o:hrnoshade="t" o:hr="t" fillcolor="#97b6e4" stroked="f"/>
              </w:pict>
            </w:r>
          </w:p>
          <w:p w:rsidR="00C8742A" w:rsidRPr="00C22BEE" w:rsidRDefault="00C8742A" w:rsidP="00C8742A">
            <w:pPr>
              <w:pStyle w:val="12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C22BEE">
              <w:rPr>
                <w:b/>
                <w:bCs/>
                <w:sz w:val="22"/>
                <w:szCs w:val="22"/>
              </w:rPr>
              <w:t>В качестве референта может быть использован любой электрод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В качестве референта может быть назначен любой электрод, и биполярные отведения могут записываться без установки каких-либо дополнительных </w:t>
            </w:r>
            <w:proofErr w:type="spellStart"/>
            <w:r w:rsidRPr="00C22BEE">
              <w:rPr>
                <w:sz w:val="22"/>
                <w:szCs w:val="22"/>
              </w:rPr>
              <w:t>референтных</w:t>
            </w:r>
            <w:proofErr w:type="spellEnd"/>
            <w:r w:rsidRPr="00C22BEE">
              <w:rPr>
                <w:sz w:val="22"/>
                <w:szCs w:val="22"/>
              </w:rPr>
              <w:t xml:space="preserve"> электродов, например, ушных.</w:t>
            </w:r>
          </w:p>
          <w:p w:rsidR="00C8742A" w:rsidRPr="00C22BEE" w:rsidRDefault="00CF525E" w:rsidP="00C8742A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rect id="_x0000_i1026" style="width:326.25pt;height:.75pt" o:hrpct="0" o:hralign="center" o:hrstd="t" o:hrnoshade="t" o:hr="t" fillcolor="#97b6e4" stroked="f"/>
              </w:pict>
            </w:r>
          </w:p>
          <w:p w:rsidR="00C8742A" w:rsidRPr="00C22BEE" w:rsidRDefault="00C8742A" w:rsidP="00C8742A">
            <w:pPr>
              <w:pStyle w:val="12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C22BEE">
              <w:rPr>
                <w:b/>
                <w:bCs/>
                <w:sz w:val="22"/>
                <w:szCs w:val="22"/>
              </w:rPr>
              <w:t>Индикация импеданса на передней панели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Индикация импеданса на передней панели — это существенное сокращение времени подготовки пациента к обследованию при сохранении высокого качества регистрации.</w:t>
            </w:r>
          </w:p>
          <w:p w:rsidR="00C8742A" w:rsidRPr="00C22BEE" w:rsidRDefault="00CF525E" w:rsidP="00C8742A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pict>
                <v:rect id="_x0000_i1027" style="width:326.25pt;height:.75pt" o:hrpct="0" o:hralign="center" o:hrstd="t" o:hrnoshade="t" o:hr="t" fillcolor="#97b6e4" stroked="f"/>
              </w:pict>
            </w:r>
          </w:p>
          <w:p w:rsidR="00C8742A" w:rsidRPr="00C22BEE" w:rsidRDefault="00C8742A" w:rsidP="00C8742A">
            <w:pPr>
              <w:pStyle w:val="12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C22BEE">
              <w:rPr>
                <w:b/>
                <w:bCs/>
                <w:sz w:val="22"/>
                <w:szCs w:val="22"/>
              </w:rPr>
              <w:t>Разъем для подключения стандартной электродной шапочки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При использовании электродной шапочки не придется применять переходники или иные приспособления, достаточно будет просто подключить ее к стандартному разъему.</w:t>
            </w:r>
          </w:p>
          <w:p w:rsidR="00C8742A" w:rsidRPr="00C22BEE" w:rsidRDefault="00CF525E" w:rsidP="00C8742A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rect id="_x0000_i1028" style="width:326.25pt;height:.75pt" o:hrpct="0" o:hralign="center" o:hrstd="t" o:hrnoshade="t" o:hr="t" fillcolor="#97b6e4" stroked="f"/>
              </w:pict>
            </w:r>
          </w:p>
          <w:p w:rsidR="00C8742A" w:rsidRPr="00C22BEE" w:rsidRDefault="00C8742A" w:rsidP="00C8742A">
            <w:pPr>
              <w:pStyle w:val="12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C22BEE">
              <w:rPr>
                <w:b/>
                <w:bCs/>
                <w:sz w:val="22"/>
                <w:szCs w:val="22"/>
              </w:rPr>
              <w:t xml:space="preserve">Разъемы </w:t>
            </w:r>
            <w:proofErr w:type="spellStart"/>
            <w:r w:rsidRPr="00C22BEE">
              <w:rPr>
                <w:b/>
                <w:bCs/>
                <w:sz w:val="22"/>
                <w:szCs w:val="22"/>
              </w:rPr>
              <w:t>Touch</w:t>
            </w:r>
            <w:proofErr w:type="spellEnd"/>
            <w:r w:rsidRPr="00C22BE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22BEE">
              <w:rPr>
                <w:b/>
                <w:bCs/>
                <w:sz w:val="22"/>
                <w:szCs w:val="22"/>
              </w:rPr>
              <w:t>proof</w:t>
            </w:r>
            <w:proofErr w:type="spellEnd"/>
            <w:r w:rsidRPr="00C22BEE">
              <w:rPr>
                <w:b/>
                <w:bCs/>
                <w:sz w:val="22"/>
                <w:szCs w:val="22"/>
              </w:rPr>
              <w:t xml:space="preserve"> и коннекторы «крокодил»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Для подключения электродов используются разъемы типа </w:t>
            </w:r>
            <w:proofErr w:type="spellStart"/>
            <w:r w:rsidRPr="00C22BEE">
              <w:rPr>
                <w:sz w:val="22"/>
                <w:szCs w:val="22"/>
              </w:rPr>
              <w:t>Touch</w:t>
            </w:r>
            <w:proofErr w:type="spellEnd"/>
            <w:r w:rsidRPr="00C22BEE">
              <w:rPr>
                <w:sz w:val="22"/>
                <w:szCs w:val="22"/>
              </w:rPr>
              <w:t xml:space="preserve"> </w:t>
            </w:r>
            <w:proofErr w:type="spellStart"/>
            <w:r w:rsidRPr="00C22BEE">
              <w:rPr>
                <w:sz w:val="22"/>
                <w:szCs w:val="22"/>
              </w:rPr>
              <w:t>proof</w:t>
            </w:r>
            <w:proofErr w:type="spellEnd"/>
            <w:r w:rsidRPr="00C22BEE">
              <w:rPr>
                <w:sz w:val="22"/>
                <w:szCs w:val="22"/>
              </w:rPr>
              <w:t xml:space="preserve"> и коннекторы «крокодил», совместимые с любыми современными отечественными и импортными кабелями отведения и электродами.</w:t>
            </w:r>
          </w:p>
          <w:p w:rsidR="00C8742A" w:rsidRPr="00C22BEE" w:rsidRDefault="00CF525E" w:rsidP="00C8742A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>
                <v:rect id="_x0000_i1029" style="width:326.25pt;height:.75pt" o:hrpct="0" o:hralign="center" o:hrstd="t" o:hrnoshade="t" o:hr="t" fillcolor="#97b6e4" stroked="f"/>
              </w:pict>
            </w:r>
          </w:p>
          <w:p w:rsidR="00C8742A" w:rsidRPr="00C22BEE" w:rsidRDefault="00C8742A" w:rsidP="00C8742A">
            <w:pPr>
              <w:pStyle w:val="12"/>
              <w:shd w:val="clear" w:color="auto" w:fill="FFFFFF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C22BEE">
              <w:rPr>
                <w:b/>
                <w:bCs/>
                <w:sz w:val="22"/>
                <w:szCs w:val="22"/>
              </w:rPr>
              <w:t>Малые габариты и возможность работы в неэкранированном помещении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C22BEE">
              <w:rPr>
                <w:sz w:val="22"/>
                <w:szCs w:val="22"/>
              </w:rPr>
              <w:t>Электроэнцефалографы</w:t>
            </w:r>
            <w:proofErr w:type="spellEnd"/>
            <w:r w:rsidRPr="00C22BEE">
              <w:rPr>
                <w:sz w:val="22"/>
                <w:szCs w:val="22"/>
              </w:rPr>
              <w:t xml:space="preserve"> серии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b/>
                <w:bCs/>
                <w:sz w:val="22"/>
                <w:szCs w:val="22"/>
              </w:rPr>
              <w:t>Нейрон-Спектр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sz w:val="22"/>
                <w:szCs w:val="22"/>
              </w:rPr>
              <w:t>можно использовать в любом удобном помещении, что значительно снижает затраты на подготовку рабочего места врача, повышает удобство работы персонала и комфорт пациента. Небольшие размеры прибора — это мобильность и малые затраты на пересылку.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C8742A" w:rsidRPr="00C22BEE" w:rsidRDefault="00C8742A" w:rsidP="00C8742A">
            <w:p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742A" w:rsidRPr="00C22BEE" w:rsidRDefault="00173D97" w:rsidP="00C8742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bookmarkStart w:id="1" w:name="product/neuron-spectrum/img1.png"/>
            <w:bookmarkEnd w:id="1"/>
            <w:r w:rsidRPr="00C22BEE">
              <w:rPr>
                <w:noProof/>
                <w:sz w:val="22"/>
                <w:szCs w:val="22"/>
              </w:rPr>
              <w:drawing>
                <wp:inline distT="0" distB="0" distL="0" distR="0">
                  <wp:extent cx="1811655" cy="1405890"/>
                  <wp:effectExtent l="0" t="0" r="0" b="3810"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0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8742A" w:rsidRPr="00C22BEE" w:rsidRDefault="00C8742A" w:rsidP="00C8742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8742A" w:rsidRPr="00C22BEE" w:rsidRDefault="00C8742A" w:rsidP="00C8742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742A" w:rsidRPr="00C22BEE" w:rsidRDefault="00173D97" w:rsidP="00C8742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bookmarkStart w:id="2" w:name="product/neuron-spectrum/img2.png"/>
            <w:bookmarkEnd w:id="2"/>
            <w:r w:rsidRPr="00C22BEE">
              <w:rPr>
                <w:noProof/>
                <w:sz w:val="22"/>
                <w:szCs w:val="22"/>
              </w:rPr>
              <w:drawing>
                <wp:inline distT="0" distB="0" distL="0" distR="0">
                  <wp:extent cx="1811655" cy="1328420"/>
                  <wp:effectExtent l="0" t="0" r="0" b="5080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8742A" w:rsidRPr="00C22BEE" w:rsidRDefault="00C8742A" w:rsidP="00C8742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8742A" w:rsidRPr="00C22BEE" w:rsidRDefault="00C8742A" w:rsidP="00C8742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742A" w:rsidRPr="00C22BEE" w:rsidRDefault="00173D97" w:rsidP="00C8742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bookmarkStart w:id="3" w:name="product/neuron-spectrum/img3.png"/>
            <w:bookmarkEnd w:id="3"/>
            <w:r w:rsidRPr="00C22BEE">
              <w:rPr>
                <w:noProof/>
                <w:sz w:val="22"/>
                <w:szCs w:val="22"/>
              </w:rPr>
              <w:drawing>
                <wp:inline distT="0" distB="0" distL="0" distR="0">
                  <wp:extent cx="1811655" cy="1207770"/>
                  <wp:effectExtent l="0" t="0" r="0" b="0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07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8742A" w:rsidRPr="00C22BEE" w:rsidRDefault="00C8742A" w:rsidP="00C8742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8742A" w:rsidRPr="00C22BEE" w:rsidRDefault="00C8742A" w:rsidP="00C8742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742A" w:rsidRPr="00C22BEE" w:rsidRDefault="00173D97" w:rsidP="00C8742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bookmarkStart w:id="4" w:name="product/neuron-spectrum/img4.png"/>
            <w:bookmarkEnd w:id="4"/>
            <w:r w:rsidRPr="00C22BEE">
              <w:rPr>
                <w:noProof/>
                <w:sz w:val="22"/>
                <w:szCs w:val="22"/>
              </w:rPr>
              <w:drawing>
                <wp:inline distT="0" distB="0" distL="0" distR="0">
                  <wp:extent cx="1811655" cy="1207770"/>
                  <wp:effectExtent l="0" t="0" r="0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07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742A" w:rsidRPr="00C22BEE" w:rsidRDefault="00C8742A" w:rsidP="00C8742A">
      <w:pPr>
        <w:shd w:val="clear" w:color="auto" w:fill="FFFFFF"/>
        <w:rPr>
          <w:sz w:val="22"/>
          <w:szCs w:val="22"/>
        </w:rPr>
      </w:pPr>
    </w:p>
    <w:p w:rsidR="00333C7E" w:rsidRPr="00C22BEE" w:rsidRDefault="00333C7E" w:rsidP="00333C7E">
      <w:pPr>
        <w:pStyle w:val="3"/>
        <w:shd w:val="clear" w:color="auto" w:fill="FFFFFF"/>
        <w:spacing w:before="0" w:after="0"/>
        <w:ind w:left="125"/>
        <w:jc w:val="center"/>
        <w:rPr>
          <w:rFonts w:ascii="Times New Roman" w:hAnsi="Times New Roman" w:cs="Times New Roman"/>
          <w:bCs w:val="0"/>
          <w:sz w:val="22"/>
          <w:szCs w:val="22"/>
        </w:rPr>
      </w:pPr>
      <w:r w:rsidRPr="00C22BEE">
        <w:rPr>
          <w:rFonts w:ascii="Times New Roman" w:hAnsi="Times New Roman" w:cs="Times New Roman"/>
          <w:bCs w:val="0"/>
          <w:sz w:val="22"/>
          <w:szCs w:val="22"/>
        </w:rPr>
        <w:t>Возможности программного обеспечения «Нейрон-Спектр»</w:t>
      </w:r>
    </w:p>
    <w:p w:rsidR="00333C7E" w:rsidRPr="00C22BEE" w:rsidRDefault="00333C7E" w:rsidP="00C8742A">
      <w:pPr>
        <w:shd w:val="clear" w:color="auto" w:fill="FFFFFF"/>
        <w:rPr>
          <w:sz w:val="22"/>
          <w:szCs w:val="22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4"/>
        <w:gridCol w:w="7265"/>
      </w:tblGrid>
      <w:tr w:rsidR="00C8742A" w:rsidRPr="00C22BEE" w:rsidTr="00C8742A">
        <w:trPr>
          <w:tblCellSpacing w:w="0" w:type="dxa"/>
        </w:trPr>
        <w:tc>
          <w:tcPr>
            <w:tcW w:w="3150" w:type="dxa"/>
            <w:hideMark/>
          </w:tcPr>
          <w:p w:rsidR="00C8742A" w:rsidRPr="00C22BEE" w:rsidRDefault="00173D97" w:rsidP="00C8742A">
            <w:pPr>
              <w:shd w:val="clear" w:color="auto" w:fill="FFFFFF"/>
              <w:rPr>
                <w:sz w:val="22"/>
                <w:szCs w:val="22"/>
              </w:rPr>
            </w:pPr>
            <w:bookmarkStart w:id="5" w:name="product/neuron-spectrum/ss1.gif"/>
            <w:bookmarkEnd w:id="5"/>
            <w:r w:rsidRPr="00C22BEE">
              <w:rPr>
                <w:noProof/>
                <w:sz w:val="22"/>
                <w:szCs w:val="22"/>
              </w:rPr>
              <w:drawing>
                <wp:inline distT="0" distB="0" distL="0" distR="0">
                  <wp:extent cx="1811655" cy="1449070"/>
                  <wp:effectExtent l="0" t="0" r="0" b="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3C7E" w:rsidRPr="00C22BEE" w:rsidRDefault="00C8742A" w:rsidP="00C8742A">
            <w:pPr>
              <w:pStyle w:val="ref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Режим регистрации ЭЭГ и анализ ЭЭГ в режиме </w:t>
            </w:r>
            <w:proofErr w:type="spellStart"/>
            <w:r w:rsidRPr="00C22BEE">
              <w:rPr>
                <w:sz w:val="22"/>
                <w:szCs w:val="22"/>
              </w:rPr>
              <w:t>оn-line</w:t>
            </w:r>
            <w:proofErr w:type="spellEnd"/>
            <w:r w:rsidRPr="00C22BEE">
              <w:rPr>
                <w:sz w:val="22"/>
                <w:szCs w:val="22"/>
              </w:rPr>
              <w:t>.</w:t>
            </w:r>
          </w:p>
          <w:p w:rsidR="00333C7E" w:rsidRPr="00C22BEE" w:rsidRDefault="00333C7E" w:rsidP="00C8742A">
            <w:pPr>
              <w:pStyle w:val="ref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C8742A" w:rsidRPr="00C22BEE" w:rsidRDefault="00C8742A" w:rsidP="00C8742A">
            <w:pPr>
              <w:pStyle w:val="ref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br/>
              <w:t> </w:t>
            </w:r>
          </w:p>
        </w:tc>
        <w:tc>
          <w:tcPr>
            <w:tcW w:w="4500" w:type="pct"/>
            <w:vMerge w:val="restart"/>
            <w:hideMark/>
          </w:tcPr>
          <w:p w:rsidR="00C8742A" w:rsidRPr="00C22BEE" w:rsidRDefault="00333C7E" w:rsidP="00333C7E">
            <w:pPr>
              <w:pStyle w:val="4"/>
              <w:shd w:val="clear" w:color="auto" w:fill="FFFFFF"/>
              <w:spacing w:before="0" w:after="0"/>
              <w:rPr>
                <w:sz w:val="22"/>
                <w:szCs w:val="22"/>
              </w:rPr>
            </w:pPr>
            <w:bookmarkStart w:id="6" w:name="features"/>
            <w:bookmarkEnd w:id="6"/>
            <w:r w:rsidRPr="00C22BEE">
              <w:rPr>
                <w:sz w:val="22"/>
                <w:szCs w:val="22"/>
              </w:rPr>
              <w:t xml:space="preserve">  </w:t>
            </w:r>
            <w:r w:rsidR="00C8742A" w:rsidRPr="00C22BEE">
              <w:rPr>
                <w:sz w:val="22"/>
                <w:szCs w:val="22"/>
              </w:rPr>
              <w:t>Регистрация ЭЭГ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Программное обеспечение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b/>
                <w:bCs/>
                <w:sz w:val="22"/>
                <w:szCs w:val="22"/>
              </w:rPr>
              <w:t>Нейрон-Спектр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sz w:val="22"/>
                <w:szCs w:val="22"/>
              </w:rPr>
              <w:t>позволяет проводить регистрацию ЭЭГ на любых приборах серии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b/>
                <w:bCs/>
                <w:sz w:val="22"/>
                <w:szCs w:val="22"/>
              </w:rPr>
              <w:t>Нейрон-Спектр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sz w:val="22"/>
                <w:szCs w:val="22"/>
              </w:rPr>
              <w:t>по 8 — 32 каналам (до 64 цифровых отведений).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При регистрации могут использоваться </w:t>
            </w:r>
            <w:proofErr w:type="spellStart"/>
            <w:r w:rsidRPr="00C22BEE">
              <w:rPr>
                <w:sz w:val="22"/>
                <w:szCs w:val="22"/>
              </w:rPr>
              <w:t>монополярные</w:t>
            </w:r>
            <w:proofErr w:type="spellEnd"/>
            <w:r w:rsidRPr="00C22BEE">
              <w:rPr>
                <w:sz w:val="22"/>
                <w:szCs w:val="22"/>
              </w:rPr>
              <w:t>, биполярные и смешанные монтажи в схемах «10-20» и «10-10». В монтаж могут включаться любые полиграфические каналы (ЭКГ, ЭМГ, ЭОГ, дыхание (</w:t>
            </w:r>
            <w:proofErr w:type="spellStart"/>
            <w:r w:rsidRPr="00C22BEE">
              <w:rPr>
                <w:sz w:val="22"/>
                <w:szCs w:val="22"/>
              </w:rPr>
              <w:t>ороназальный</w:t>
            </w:r>
            <w:proofErr w:type="spellEnd"/>
            <w:r w:rsidRPr="00C22BEE">
              <w:rPr>
                <w:sz w:val="22"/>
                <w:szCs w:val="22"/>
              </w:rPr>
              <w:t xml:space="preserve"> поток, экскурсия грудной клетки, экскурсия брюшной стенки), звук (датчик храпа), положение тела, движение конечностей, SpO</w:t>
            </w:r>
            <w:r w:rsidRPr="00C22BEE">
              <w:rPr>
                <w:sz w:val="22"/>
                <w:szCs w:val="22"/>
                <w:vertAlign w:val="subscript"/>
              </w:rPr>
              <w:t>2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sz w:val="22"/>
                <w:szCs w:val="22"/>
              </w:rPr>
              <w:t>и т.п.).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Монтаж может переключаться в любой момент: перед регистрацией, в ходе регистрации, в процессе просмотра и анализа ЭЭГ после записи.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Возможно задавать различные параметры для разных каналов. Например, при невозможности удалить тренд изолинии ЭЭГ в лобных отведениях можно только для этих отведений включить более высокие значения фильтра верхних частот. Изменить параметры любого канала можно прямо в процессе регистрации.</w:t>
            </w:r>
          </w:p>
          <w:p w:rsidR="00333C7E" w:rsidRPr="00C22BEE" w:rsidRDefault="00C8742A" w:rsidP="00333C7E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В режиме разделения экрана в одной половине можно наблюдать процесс регистрации, в другой — просматривать уже зарегистрированную ЭЭГ.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Программное обеспечение позволяет проводить стандартные при ЭЭГ-исследованиях функциональные пробы (</w:t>
            </w:r>
            <w:proofErr w:type="spellStart"/>
            <w:r w:rsidRPr="00C22BEE">
              <w:rPr>
                <w:sz w:val="22"/>
                <w:szCs w:val="22"/>
              </w:rPr>
              <w:t>фотостимуляцию</w:t>
            </w:r>
            <w:proofErr w:type="spellEnd"/>
            <w:r w:rsidRPr="00C22BEE">
              <w:rPr>
                <w:sz w:val="22"/>
                <w:szCs w:val="22"/>
              </w:rPr>
              <w:t xml:space="preserve">, </w:t>
            </w:r>
            <w:proofErr w:type="spellStart"/>
            <w:r w:rsidRPr="00C22BEE">
              <w:rPr>
                <w:sz w:val="22"/>
                <w:szCs w:val="22"/>
              </w:rPr>
              <w:t>фоностимуляцию</w:t>
            </w:r>
            <w:proofErr w:type="spellEnd"/>
            <w:r w:rsidRPr="00C22BEE">
              <w:rPr>
                <w:sz w:val="22"/>
                <w:szCs w:val="22"/>
              </w:rPr>
              <w:t>, гипервентиляцию, открывание глаз). Кроме того, можно выполнять другие функциональные пробы любой продолжительности и в любой последовательности.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Имеются гибкие возможности программирования стимуляторов.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За процессом регистрации ЭЭГ можно наблюдать не только на компьютере, к которому подключен прибор, но и с любого компьютера, находящегося в этой же локальной сети.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По окончании регистрации ЭЭГ можно просматривать в режиме «как записано» — эмулируя бумажную запись.</w:t>
            </w:r>
          </w:p>
          <w:p w:rsidR="00333C7E" w:rsidRPr="00C22BEE" w:rsidRDefault="00333C7E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</w:p>
          <w:p w:rsidR="00C8742A" w:rsidRPr="00C22BEE" w:rsidRDefault="00C8742A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Хранение ЭЭГ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Записи сохраняются в базе данных, которая обладает развитыми возможностями структуризации и поиска. Архивы записей могут храниться на CD или DVD. При необходимости просмотра архивной записи программа сообщит пользователю, какой диск нужно установить в дисковод. Кроме того, записи могут храниться не только на том </w:t>
            </w:r>
            <w:r w:rsidRPr="00C22BEE">
              <w:rPr>
                <w:sz w:val="22"/>
                <w:szCs w:val="22"/>
              </w:rPr>
              <w:lastRenderedPageBreak/>
              <w:t>компьютере, к которому подключен прибор, но и на любом удаленном компьютере (файловом сервере).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Программа имеет интерфейсы к стандартным СУБД в формате GDT и Hl7. Программное обеспечение «Нейрон-Спектр.NET» работает с базами данных в форматах MDB, MS SQL, </w:t>
            </w:r>
            <w:proofErr w:type="spellStart"/>
            <w:r w:rsidRPr="00C22BEE">
              <w:rPr>
                <w:sz w:val="22"/>
                <w:szCs w:val="22"/>
              </w:rPr>
              <w:t>MySQL</w:t>
            </w:r>
            <w:proofErr w:type="spellEnd"/>
            <w:r w:rsidRPr="00C22BEE">
              <w:rPr>
                <w:sz w:val="22"/>
                <w:szCs w:val="22"/>
              </w:rPr>
              <w:t>.</w:t>
            </w:r>
          </w:p>
          <w:p w:rsidR="00333C7E" w:rsidRPr="00C22BEE" w:rsidRDefault="00333C7E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</w:p>
          <w:p w:rsidR="00C8742A" w:rsidRPr="00C22BEE" w:rsidRDefault="00C8742A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Печать ЭЭГ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ЭЭГ с нанесением стандартной сетки и калибровочных отрезков, с названиями отведений и параметрами регистрации может быть распечатана на любом компьютерном принтере.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В процессе регистрации можно отметить фрагменты ЭЭГ, которые будут напечатаны сразу по окончании регистрации.</w:t>
            </w:r>
          </w:p>
          <w:p w:rsidR="00333C7E" w:rsidRPr="00C22BEE" w:rsidRDefault="00333C7E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</w:p>
          <w:p w:rsidR="00C8742A" w:rsidRPr="00C22BEE" w:rsidRDefault="00C8742A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Анализ ЭЭГ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Записи могут быть проанализированы с использованием всех самых современных методов математического анализа. Анализу может быть подвергнут любой участок записи или вся запись (с разбивкой на эпохи).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Поскольку приборы серии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b/>
                <w:bCs/>
                <w:sz w:val="22"/>
                <w:szCs w:val="22"/>
              </w:rPr>
              <w:t>Нейрон-Спектр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sz w:val="22"/>
                <w:szCs w:val="22"/>
              </w:rPr>
              <w:t xml:space="preserve">позволяют регистрировать ЭЭГ не только в пределах стандартных 35 Гц, но и в более широкой частотной полосе, то и при спектральном анализе могут анализироваться не только стандартные диапазоны (альфа, бета, дельта и </w:t>
            </w:r>
            <w:proofErr w:type="spellStart"/>
            <w:r w:rsidRPr="00C22BEE">
              <w:rPr>
                <w:sz w:val="22"/>
                <w:szCs w:val="22"/>
              </w:rPr>
              <w:t>тета</w:t>
            </w:r>
            <w:proofErr w:type="spellEnd"/>
            <w:r w:rsidRPr="00C22BEE">
              <w:rPr>
                <w:sz w:val="22"/>
                <w:szCs w:val="22"/>
              </w:rPr>
              <w:t>), но и любые другие заданные пользователем.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Любой вид анализа может выполняться в </w:t>
            </w:r>
            <w:proofErr w:type="spellStart"/>
            <w:r w:rsidRPr="00C22BEE">
              <w:rPr>
                <w:sz w:val="22"/>
                <w:szCs w:val="22"/>
              </w:rPr>
              <w:t>on-line</w:t>
            </w:r>
            <w:proofErr w:type="spellEnd"/>
            <w:r w:rsidRPr="00C22BEE">
              <w:rPr>
                <w:sz w:val="22"/>
                <w:szCs w:val="22"/>
              </w:rPr>
              <w:t xml:space="preserve"> режиме, то есть непосредственно по время регистрации ЭЭГ, что позволяет отследить динамику ЭЭГ в ходе обследования и ускорить его последующий анализ.</w:t>
            </w:r>
          </w:p>
          <w:p w:rsidR="00333C7E" w:rsidRPr="00C22BEE" w:rsidRDefault="00333C7E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rStyle w:val="a8"/>
                <w:sz w:val="22"/>
                <w:szCs w:val="22"/>
              </w:rPr>
            </w:pP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rStyle w:val="a8"/>
                <w:sz w:val="22"/>
                <w:szCs w:val="22"/>
              </w:rPr>
              <w:t>Топографическое картирование.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sz w:val="22"/>
                <w:szCs w:val="22"/>
              </w:rPr>
              <w:t>Программа позволяет строить карты практически любого параметра: амплитуды ЭЭГ, мощности спектра во всем диапазоне частот, в определенных частотных диапазонах, индексов ритмов и т.п.</w:t>
            </w:r>
          </w:p>
          <w:p w:rsidR="00333C7E" w:rsidRPr="00C22BEE" w:rsidRDefault="00333C7E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rStyle w:val="a8"/>
                <w:sz w:val="22"/>
                <w:szCs w:val="22"/>
              </w:rPr>
            </w:pP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rStyle w:val="a8"/>
                <w:sz w:val="22"/>
                <w:szCs w:val="22"/>
              </w:rPr>
              <w:t xml:space="preserve">Поиск </w:t>
            </w:r>
            <w:proofErr w:type="spellStart"/>
            <w:r w:rsidRPr="00C22BEE">
              <w:rPr>
                <w:rStyle w:val="a8"/>
                <w:sz w:val="22"/>
                <w:szCs w:val="22"/>
              </w:rPr>
              <w:t>спайков</w:t>
            </w:r>
            <w:proofErr w:type="spellEnd"/>
            <w:r w:rsidRPr="00C22BEE">
              <w:rPr>
                <w:rStyle w:val="a8"/>
                <w:sz w:val="22"/>
                <w:szCs w:val="22"/>
              </w:rPr>
              <w:t xml:space="preserve"> и острых волн производится </w:t>
            </w:r>
            <w:proofErr w:type="spellStart"/>
            <w:r w:rsidRPr="00C22BEE">
              <w:rPr>
                <w:rStyle w:val="a8"/>
                <w:sz w:val="22"/>
                <w:szCs w:val="22"/>
              </w:rPr>
              <w:t>автоматически.</w:t>
            </w:r>
            <w:r w:rsidRPr="00C22BEE">
              <w:rPr>
                <w:sz w:val="22"/>
                <w:szCs w:val="22"/>
              </w:rPr>
              <w:t>В</w:t>
            </w:r>
            <w:proofErr w:type="spellEnd"/>
            <w:r w:rsidRPr="00C22BEE">
              <w:rPr>
                <w:sz w:val="22"/>
                <w:szCs w:val="22"/>
              </w:rPr>
              <w:t> результате поиска программа выдает список обнаруженных феноменов и позволяет строить карты распределения этих феноменов по скальпу.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Программа дает возможность проводить также когерентный и корреляционный анализ ЭЭГ, строить карты когерентности. После проведения математического анализа ЭЭГ программа позволяет создать в протоколе обследования автоматически сформированное описание ЭЭГ. Кроме того, врач может отредактировать протокол по своему усмотрению, добавить любые рисунки и графики. При этом можно воспользоваться обширным структурированным пополняемым глоссарием.</w:t>
            </w:r>
          </w:p>
          <w:p w:rsidR="00333C7E" w:rsidRPr="00C22BEE" w:rsidRDefault="00333C7E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</w:p>
          <w:p w:rsidR="00C8742A" w:rsidRPr="00C22BEE" w:rsidRDefault="00C8742A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Построение трендов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Программа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b/>
                <w:bCs/>
                <w:sz w:val="22"/>
                <w:szCs w:val="22"/>
              </w:rPr>
              <w:t>Нейрон-Спектр</w:t>
            </w:r>
            <w:r w:rsidRPr="00C22BEE">
              <w:rPr>
                <w:rStyle w:val="apple-converted-space"/>
                <w:sz w:val="22"/>
                <w:szCs w:val="22"/>
              </w:rPr>
              <w:t> </w:t>
            </w:r>
            <w:r w:rsidRPr="00C22BEE">
              <w:rPr>
                <w:sz w:val="22"/>
                <w:szCs w:val="22"/>
              </w:rPr>
              <w:t>позволяет строить тренды по компонентам спектра, индексам ЭЭГ, амплитудным параметрам сигналов, ЧСС, количеству и амплитуде феноменов эпилептиформной активности и т.п. в любых выбранных отведениях.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Независимо от продолжительности записи весь тренд помещается на одном экране. При этом переключиться на любой вызывающий сомнение фрагмент записи из окна трендов можно одним нажатием на кнопку мыши!</w:t>
            </w:r>
          </w:p>
          <w:p w:rsidR="00333C7E" w:rsidRPr="00C22BEE" w:rsidRDefault="00333C7E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</w:p>
          <w:p w:rsidR="00C8742A" w:rsidRPr="00C22BEE" w:rsidRDefault="00C8742A" w:rsidP="00C8742A">
            <w:pPr>
              <w:pStyle w:val="4"/>
              <w:shd w:val="clear" w:color="auto" w:fill="FFFFFF"/>
              <w:spacing w:before="0" w:after="0"/>
              <w:ind w:left="125"/>
              <w:rPr>
                <w:sz w:val="22"/>
                <w:szCs w:val="22"/>
              </w:rPr>
            </w:pPr>
            <w:proofErr w:type="spellStart"/>
            <w:r w:rsidRPr="00C22BEE">
              <w:rPr>
                <w:sz w:val="22"/>
                <w:szCs w:val="22"/>
              </w:rPr>
              <w:t>Двухмониторный</w:t>
            </w:r>
            <w:proofErr w:type="spellEnd"/>
            <w:r w:rsidRPr="00C22BEE">
              <w:rPr>
                <w:sz w:val="22"/>
                <w:szCs w:val="22"/>
              </w:rPr>
              <w:t xml:space="preserve"> режим работы</w:t>
            </w:r>
          </w:p>
          <w:p w:rsidR="00C8742A" w:rsidRPr="00C22BEE" w:rsidRDefault="00C8742A" w:rsidP="00C8742A">
            <w:pPr>
              <w:pStyle w:val="a3"/>
              <w:shd w:val="clear" w:color="auto" w:fill="FFFFFF"/>
              <w:spacing w:before="0" w:beforeAutospacing="0" w:after="0" w:afterAutospacing="0"/>
              <w:ind w:left="125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Программа автоматически поддерживает режим работы с двумя мониторами. При этом на второй монитор выводятся результаты анализа </w:t>
            </w:r>
            <w:r w:rsidRPr="00C22BEE">
              <w:rPr>
                <w:sz w:val="22"/>
                <w:szCs w:val="22"/>
              </w:rPr>
              <w:lastRenderedPageBreak/>
              <w:t>ЭЭГ, протокол обследования, изображение с видеокамер, тренды и т.п., что позволяет использовать первый монитор полностью для отображения электроэнцефалограммы.</w:t>
            </w: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Align w:val="center"/>
            <w:hideMark/>
          </w:tcPr>
          <w:p w:rsidR="00C8742A" w:rsidRPr="00C22BEE" w:rsidRDefault="00173D97">
            <w:pPr>
              <w:rPr>
                <w:sz w:val="22"/>
                <w:szCs w:val="22"/>
              </w:rPr>
            </w:pPr>
            <w:bookmarkStart w:id="7" w:name="product/neuron-spectrum/ss2.gif"/>
            <w:bookmarkEnd w:id="7"/>
            <w:r w:rsidRPr="00C22BEE">
              <w:rPr>
                <w:noProof/>
                <w:color w:val="7991B6"/>
                <w:sz w:val="22"/>
                <w:szCs w:val="22"/>
              </w:rPr>
              <w:drawing>
                <wp:inline distT="0" distB="0" distL="0" distR="0">
                  <wp:extent cx="1811655" cy="1449070"/>
                  <wp:effectExtent l="0" t="0" r="0" b="0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42A" w:rsidRPr="00C22BEE" w:rsidRDefault="00C8742A" w:rsidP="00333C7E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Взаимодействие с программой "LORETA".</w:t>
            </w:r>
            <w:r w:rsidRPr="00C22BEE">
              <w:rPr>
                <w:sz w:val="22"/>
                <w:szCs w:val="22"/>
              </w:rPr>
              <w:br/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C8742A" w:rsidRPr="00C22BEE" w:rsidRDefault="00C8742A">
            <w:pPr>
              <w:rPr>
                <w:color w:val="333333"/>
                <w:sz w:val="22"/>
                <w:szCs w:val="22"/>
              </w:rPr>
            </w:pP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Align w:val="center"/>
            <w:hideMark/>
          </w:tcPr>
          <w:p w:rsidR="00C8742A" w:rsidRPr="00C22BEE" w:rsidRDefault="00173D97">
            <w:pPr>
              <w:rPr>
                <w:sz w:val="22"/>
                <w:szCs w:val="22"/>
              </w:rPr>
            </w:pPr>
            <w:bookmarkStart w:id="8" w:name="product/neuron-spectrum/ss3.gif"/>
            <w:bookmarkEnd w:id="8"/>
            <w:r w:rsidRPr="00C22BEE">
              <w:rPr>
                <w:noProof/>
                <w:color w:val="7991B6"/>
                <w:sz w:val="22"/>
                <w:szCs w:val="22"/>
              </w:rPr>
              <w:drawing>
                <wp:inline distT="0" distB="0" distL="0" distR="0">
                  <wp:extent cx="1811655" cy="1449070"/>
                  <wp:effectExtent l="0" t="0" r="0" b="0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42A" w:rsidRPr="00C22BEE" w:rsidRDefault="00C8742A" w:rsidP="00333C7E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Режим </w:t>
            </w:r>
            <w:r w:rsidR="00867E90" w:rsidRPr="00C22BEE">
              <w:rPr>
                <w:sz w:val="22"/>
                <w:szCs w:val="22"/>
              </w:rPr>
              <w:t>создания и</w:t>
            </w:r>
            <w:r w:rsidRPr="00C22BEE">
              <w:rPr>
                <w:sz w:val="22"/>
                <w:szCs w:val="22"/>
              </w:rPr>
              <w:t xml:space="preserve"> редактирования </w:t>
            </w:r>
            <w:r w:rsidRPr="00C22BEE">
              <w:rPr>
                <w:sz w:val="22"/>
                <w:szCs w:val="22"/>
              </w:rPr>
              <w:lastRenderedPageBreak/>
              <w:t>ЭЭГ-монтажей.</w:t>
            </w:r>
            <w:r w:rsidRPr="00C22BEE">
              <w:rPr>
                <w:sz w:val="22"/>
                <w:szCs w:val="22"/>
              </w:rPr>
              <w:br/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C8742A" w:rsidRPr="00C22BEE" w:rsidRDefault="00C8742A">
            <w:pPr>
              <w:rPr>
                <w:color w:val="333333"/>
                <w:sz w:val="22"/>
                <w:szCs w:val="22"/>
              </w:rPr>
            </w:pP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Align w:val="center"/>
            <w:hideMark/>
          </w:tcPr>
          <w:p w:rsidR="00C8742A" w:rsidRPr="00C22BEE" w:rsidRDefault="00173D97">
            <w:pPr>
              <w:rPr>
                <w:sz w:val="22"/>
                <w:szCs w:val="22"/>
              </w:rPr>
            </w:pPr>
            <w:bookmarkStart w:id="9" w:name="product/neuron-spectrum/ss4.gif"/>
            <w:bookmarkEnd w:id="9"/>
            <w:r w:rsidRPr="00C22BEE">
              <w:rPr>
                <w:noProof/>
                <w:color w:val="7991B6"/>
                <w:sz w:val="22"/>
                <w:szCs w:val="22"/>
              </w:rPr>
              <w:drawing>
                <wp:inline distT="0" distB="0" distL="0" distR="0">
                  <wp:extent cx="1811655" cy="1449070"/>
                  <wp:effectExtent l="0" t="0" r="0" b="0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42A" w:rsidRPr="00C22BEE" w:rsidRDefault="00C8742A" w:rsidP="00333C7E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Пример протокола, автоматически сформированного программным обеспечением Нейрон-Спектр.</w:t>
            </w:r>
            <w:r w:rsidRPr="00C22BEE">
              <w:rPr>
                <w:sz w:val="22"/>
                <w:szCs w:val="22"/>
              </w:rPr>
              <w:br/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C8742A" w:rsidRPr="00C22BEE" w:rsidRDefault="00C8742A">
            <w:pPr>
              <w:rPr>
                <w:color w:val="333333"/>
                <w:sz w:val="22"/>
                <w:szCs w:val="22"/>
              </w:rPr>
            </w:pP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Align w:val="center"/>
            <w:hideMark/>
          </w:tcPr>
          <w:p w:rsidR="00C8742A" w:rsidRPr="00C22BEE" w:rsidRDefault="00173D97">
            <w:pPr>
              <w:rPr>
                <w:sz w:val="22"/>
                <w:szCs w:val="22"/>
              </w:rPr>
            </w:pPr>
            <w:bookmarkStart w:id="10" w:name="product/neuron-spectrum/ss5.gif"/>
            <w:bookmarkEnd w:id="10"/>
            <w:r w:rsidRPr="00C22BEE">
              <w:rPr>
                <w:noProof/>
                <w:color w:val="7991B6"/>
                <w:sz w:val="22"/>
                <w:szCs w:val="22"/>
              </w:rPr>
              <w:drawing>
                <wp:inline distT="0" distB="0" distL="0" distR="0">
                  <wp:extent cx="1811655" cy="1449070"/>
                  <wp:effectExtent l="0" t="0" r="0" b="0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42A" w:rsidRPr="00C22BEE" w:rsidRDefault="00C8742A" w:rsidP="00333C7E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Графики результатов спектрального и когерентного анализа ЭЭГ.</w:t>
            </w:r>
            <w:r w:rsidRPr="00C22BEE">
              <w:rPr>
                <w:sz w:val="22"/>
                <w:szCs w:val="22"/>
              </w:rPr>
              <w:br/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C8742A" w:rsidRPr="00C22BEE" w:rsidRDefault="00C8742A">
            <w:pPr>
              <w:rPr>
                <w:color w:val="333333"/>
                <w:sz w:val="22"/>
                <w:szCs w:val="22"/>
              </w:rPr>
            </w:pP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Align w:val="center"/>
            <w:hideMark/>
          </w:tcPr>
          <w:p w:rsidR="00C8742A" w:rsidRPr="00C22BEE" w:rsidRDefault="00173D97">
            <w:pPr>
              <w:rPr>
                <w:sz w:val="22"/>
                <w:szCs w:val="22"/>
              </w:rPr>
            </w:pPr>
            <w:bookmarkStart w:id="11" w:name="product/neuron-spectrum/ss6.gif"/>
            <w:bookmarkEnd w:id="11"/>
            <w:r w:rsidRPr="00C22BEE">
              <w:rPr>
                <w:noProof/>
                <w:color w:val="7991B6"/>
                <w:sz w:val="22"/>
                <w:szCs w:val="22"/>
              </w:rPr>
              <w:drawing>
                <wp:inline distT="0" distB="0" distL="0" distR="0">
                  <wp:extent cx="1811655" cy="1449070"/>
                  <wp:effectExtent l="0" t="0" r="0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42A" w:rsidRPr="00C22BEE" w:rsidRDefault="00C8742A" w:rsidP="00333C7E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Автоматический поиск </w:t>
            </w:r>
            <w:proofErr w:type="spellStart"/>
            <w:r w:rsidRPr="00C22BEE">
              <w:rPr>
                <w:sz w:val="22"/>
                <w:szCs w:val="22"/>
              </w:rPr>
              <w:t>спайков</w:t>
            </w:r>
            <w:proofErr w:type="spellEnd"/>
            <w:r w:rsidRPr="00C22BEE">
              <w:rPr>
                <w:sz w:val="22"/>
                <w:szCs w:val="22"/>
              </w:rPr>
              <w:t xml:space="preserve"> и острых волн.</w:t>
            </w:r>
            <w:r w:rsidRPr="00C22BEE">
              <w:rPr>
                <w:sz w:val="22"/>
                <w:szCs w:val="22"/>
              </w:rPr>
              <w:br/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C8742A" w:rsidRPr="00C22BEE" w:rsidRDefault="00C8742A">
            <w:pPr>
              <w:rPr>
                <w:color w:val="333333"/>
                <w:sz w:val="22"/>
                <w:szCs w:val="22"/>
              </w:rPr>
            </w:pP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Align w:val="center"/>
            <w:hideMark/>
          </w:tcPr>
          <w:p w:rsidR="00C8742A" w:rsidRPr="00C22BEE" w:rsidRDefault="00173D97">
            <w:pPr>
              <w:rPr>
                <w:sz w:val="22"/>
                <w:szCs w:val="22"/>
              </w:rPr>
            </w:pPr>
            <w:bookmarkStart w:id="12" w:name="product/neuron-spectrum/ss7.gif"/>
            <w:bookmarkEnd w:id="12"/>
            <w:r w:rsidRPr="00C22BEE">
              <w:rPr>
                <w:noProof/>
                <w:color w:val="7991B6"/>
                <w:sz w:val="22"/>
                <w:szCs w:val="22"/>
              </w:rPr>
              <w:drawing>
                <wp:inline distT="0" distB="0" distL="0" distR="0">
                  <wp:extent cx="1811655" cy="1449070"/>
                  <wp:effectExtent l="0" t="0" r="0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42A" w:rsidRPr="00C22BEE" w:rsidRDefault="00C8742A" w:rsidP="00333C7E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Картирование и гистограммы результатов анализа ЭЭГ.</w:t>
            </w:r>
            <w:r w:rsidRPr="00C22BEE">
              <w:rPr>
                <w:sz w:val="22"/>
                <w:szCs w:val="22"/>
              </w:rPr>
              <w:br/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C8742A" w:rsidRPr="00C22BEE" w:rsidRDefault="00C8742A">
            <w:pPr>
              <w:rPr>
                <w:color w:val="333333"/>
                <w:sz w:val="22"/>
                <w:szCs w:val="22"/>
              </w:rPr>
            </w:pPr>
          </w:p>
        </w:tc>
      </w:tr>
      <w:tr w:rsidR="00C8742A" w:rsidRPr="00C22BEE" w:rsidTr="00C8742A">
        <w:trPr>
          <w:tblCellSpacing w:w="0" w:type="dxa"/>
        </w:trPr>
        <w:tc>
          <w:tcPr>
            <w:tcW w:w="0" w:type="auto"/>
            <w:vAlign w:val="center"/>
            <w:hideMark/>
          </w:tcPr>
          <w:p w:rsidR="00C8742A" w:rsidRPr="00C22BEE" w:rsidRDefault="00173D97">
            <w:pPr>
              <w:rPr>
                <w:sz w:val="22"/>
                <w:szCs w:val="22"/>
              </w:rPr>
            </w:pPr>
            <w:bookmarkStart w:id="13" w:name="product/neuron-spectrum/ss8.gif"/>
            <w:bookmarkEnd w:id="13"/>
            <w:r w:rsidRPr="00C22BEE">
              <w:rPr>
                <w:noProof/>
                <w:color w:val="7991B6"/>
                <w:sz w:val="22"/>
                <w:szCs w:val="22"/>
              </w:rPr>
              <w:lastRenderedPageBreak/>
              <w:drawing>
                <wp:inline distT="0" distB="0" distL="0" distR="0">
                  <wp:extent cx="1811655" cy="1449070"/>
                  <wp:effectExtent l="0" t="0" r="0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42A" w:rsidRPr="00C22BEE" w:rsidRDefault="00C8742A" w:rsidP="00333C7E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Тренды параметров ЭЭГ.</w:t>
            </w:r>
            <w:r w:rsidRPr="00C22BEE">
              <w:rPr>
                <w:sz w:val="22"/>
                <w:szCs w:val="22"/>
              </w:rPr>
              <w:br/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C8742A" w:rsidRPr="00C22BEE" w:rsidRDefault="00C8742A">
            <w:pPr>
              <w:rPr>
                <w:color w:val="333333"/>
                <w:sz w:val="22"/>
                <w:szCs w:val="22"/>
              </w:rPr>
            </w:pPr>
          </w:p>
        </w:tc>
      </w:tr>
    </w:tbl>
    <w:p w:rsidR="00C8742A" w:rsidRPr="00C22BEE" w:rsidRDefault="00C8742A" w:rsidP="000B352A">
      <w:pPr>
        <w:ind w:left="360"/>
        <w:rPr>
          <w:b/>
          <w:sz w:val="22"/>
          <w:szCs w:val="22"/>
        </w:rPr>
      </w:pPr>
    </w:p>
    <w:p w:rsidR="0076022F" w:rsidRPr="00C22BEE" w:rsidRDefault="00173D97" w:rsidP="00333C7E">
      <w:pPr>
        <w:rPr>
          <w:b/>
          <w:sz w:val="22"/>
          <w:szCs w:val="22"/>
        </w:rPr>
      </w:pPr>
      <w:r>
        <w:rPr>
          <w:b/>
          <w:sz w:val="22"/>
          <w:szCs w:val="22"/>
        </w:rPr>
        <w:t>Комплект поставки</w:t>
      </w:r>
      <w:r w:rsidR="0053756F" w:rsidRPr="00C22BEE">
        <w:rPr>
          <w:b/>
          <w:sz w:val="22"/>
          <w:szCs w:val="22"/>
        </w:rPr>
        <w:t>:</w:t>
      </w:r>
    </w:p>
    <w:p w:rsidR="00FE2268" w:rsidRPr="00C22BEE" w:rsidRDefault="00FE2268" w:rsidP="00333C7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9"/>
      </w:tblGrid>
      <w:tr w:rsidR="00173D97" w:rsidRPr="00C22BEE" w:rsidTr="00173D97">
        <w:trPr>
          <w:trHeight w:val="5529"/>
        </w:trPr>
        <w:tc>
          <w:tcPr>
            <w:tcW w:w="10303" w:type="dxa"/>
            <w:shd w:val="clear" w:color="auto" w:fill="FFFFFF"/>
          </w:tcPr>
          <w:p w:rsidR="00173D97" w:rsidRPr="00C22BEE" w:rsidRDefault="00173D97" w:rsidP="00FE2268">
            <w:pPr>
              <w:rPr>
                <w:b/>
                <w:sz w:val="22"/>
                <w:szCs w:val="22"/>
              </w:rPr>
            </w:pPr>
            <w:bookmarkStart w:id="14" w:name="set"/>
            <w:bookmarkEnd w:id="14"/>
            <w:r w:rsidRPr="00C22BEE">
              <w:rPr>
                <w:b/>
                <w:sz w:val="22"/>
                <w:szCs w:val="22"/>
              </w:rPr>
              <w:t>Комплект поставки «Нейрон-Спектр-4»</w:t>
            </w:r>
          </w:p>
          <w:p w:rsidR="00173D97" w:rsidRPr="00C22BEE" w:rsidRDefault="00173D97" w:rsidP="006F4CB7">
            <w:pPr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21-канальный компьютерный электроэнцефалограф (21 канал ЭЭГ / ВП, полиграфический канал и канал дыхания)</w:t>
            </w:r>
          </w:p>
          <w:p w:rsidR="00173D97" w:rsidRPr="00C22BEE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блок «Нейрон-Спектр-4»</w:t>
            </w:r>
          </w:p>
          <w:p w:rsidR="00173D97" w:rsidRPr="00C22BEE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напольная стойка для медицинских приборов</w:t>
            </w:r>
          </w:p>
          <w:p w:rsidR="00173D97" w:rsidRPr="00C22BEE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светодиодный </w:t>
            </w:r>
            <w:proofErr w:type="spellStart"/>
            <w:r w:rsidRPr="00C22BEE">
              <w:rPr>
                <w:sz w:val="22"/>
                <w:szCs w:val="22"/>
              </w:rPr>
              <w:t>фотостимулятор</w:t>
            </w:r>
            <w:proofErr w:type="spellEnd"/>
          </w:p>
          <w:p w:rsidR="00173D97" w:rsidRPr="00C22BEE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напольная стойка для </w:t>
            </w:r>
            <w:proofErr w:type="spellStart"/>
            <w:r w:rsidRPr="00C22BEE">
              <w:rPr>
                <w:sz w:val="22"/>
                <w:szCs w:val="22"/>
              </w:rPr>
              <w:t>фотостимулятора</w:t>
            </w:r>
            <w:proofErr w:type="spellEnd"/>
          </w:p>
          <w:p w:rsidR="00173D97" w:rsidRPr="00C22BEE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комплект аксессуаров для регистрации ЭЭГ:</w:t>
            </w:r>
          </w:p>
          <w:p w:rsidR="00173D97" w:rsidRPr="00C22BEE" w:rsidRDefault="00173D97" w:rsidP="0060329E">
            <w:pPr>
              <w:numPr>
                <w:ilvl w:val="1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мостиковый электрод ЭЭГ СПЭГ-П – 25 шт.</w:t>
            </w:r>
          </w:p>
          <w:p w:rsidR="00173D97" w:rsidRPr="00C22BEE" w:rsidRDefault="00173D97" w:rsidP="0060329E">
            <w:pPr>
              <w:numPr>
                <w:ilvl w:val="1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ушной электрод ЭЭГ СПЭГ-П – 3 шт.</w:t>
            </w:r>
          </w:p>
          <w:p w:rsidR="00173D97" w:rsidRPr="00C22BEE" w:rsidRDefault="00173D97" w:rsidP="0060329E">
            <w:pPr>
              <w:numPr>
                <w:ilvl w:val="1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b/>
                <w:sz w:val="22"/>
                <w:szCs w:val="22"/>
              </w:rPr>
              <w:t>кабель отведения для мостикового и ушного электрода</w:t>
            </w:r>
            <w:r w:rsidRPr="00C22BEE">
              <w:rPr>
                <w:sz w:val="22"/>
                <w:szCs w:val="22"/>
              </w:rPr>
              <w:t xml:space="preserve"> ЭЭГ – 25 шт.</w:t>
            </w:r>
          </w:p>
          <w:p w:rsidR="00173D97" w:rsidRPr="00C22BEE" w:rsidRDefault="00173D97" w:rsidP="0060329E">
            <w:pPr>
              <w:numPr>
                <w:ilvl w:val="1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 xml:space="preserve">шлем для крепления электродов ЭЭГ – </w:t>
            </w:r>
            <w:r>
              <w:rPr>
                <w:sz w:val="22"/>
                <w:szCs w:val="22"/>
              </w:rPr>
              <w:t>4</w:t>
            </w:r>
            <w:r w:rsidRPr="00C22BEE">
              <w:rPr>
                <w:sz w:val="22"/>
                <w:szCs w:val="22"/>
              </w:rPr>
              <w:t xml:space="preserve"> шт. (размеры: </w:t>
            </w:r>
            <w:r>
              <w:rPr>
                <w:sz w:val="22"/>
                <w:szCs w:val="22"/>
              </w:rPr>
              <w:t xml:space="preserve">36-42, </w:t>
            </w:r>
            <w:r w:rsidRPr="00C22BEE">
              <w:rPr>
                <w:sz w:val="22"/>
                <w:szCs w:val="22"/>
              </w:rPr>
              <w:t>42-48, 48-54, 54-62)</w:t>
            </w:r>
          </w:p>
          <w:p w:rsidR="00173D97" w:rsidRPr="00C22BEE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программное обеспечение «Нейрон-Спектр.NET» для регистрации, амплитудного, спектрального, корреляционного, когерентного анализа, топографического картирования, хранения и автоматической генерации описания ЭЭГ</w:t>
            </w:r>
          </w:p>
          <w:p w:rsidR="00173D97" w:rsidRPr="00C22BEE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методика поверки</w:t>
            </w:r>
          </w:p>
          <w:p w:rsidR="00173D97" w:rsidRPr="009D6E9A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C22BEE">
              <w:rPr>
                <w:sz w:val="22"/>
                <w:szCs w:val="22"/>
              </w:rPr>
              <w:t>сумка для переноски</w:t>
            </w:r>
          </w:p>
          <w:p w:rsidR="00173D97" w:rsidRPr="009D6E9A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color w:val="333333"/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эксплуатации, методическое руководство.</w:t>
            </w:r>
          </w:p>
          <w:p w:rsidR="00173D97" w:rsidRPr="009D6E9A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color w:val="333333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Компьютер – 1 шт.</w:t>
            </w:r>
          </w:p>
          <w:p w:rsidR="00173D97" w:rsidRPr="00C22BEE" w:rsidRDefault="00173D97" w:rsidP="0060329E">
            <w:pPr>
              <w:numPr>
                <w:ilvl w:val="0"/>
                <w:numId w:val="8"/>
              </w:numPr>
              <w:shd w:val="clear" w:color="auto" w:fill="FFFFFF"/>
              <w:rPr>
                <w:color w:val="333333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Принтер – 1 шт.</w:t>
            </w:r>
          </w:p>
        </w:tc>
      </w:tr>
    </w:tbl>
    <w:p w:rsidR="00333C7E" w:rsidRPr="00C22BEE" w:rsidRDefault="00333C7E" w:rsidP="0076022F">
      <w:pPr>
        <w:rPr>
          <w:sz w:val="22"/>
          <w:szCs w:val="22"/>
        </w:rPr>
      </w:pPr>
    </w:p>
    <w:p w:rsidR="00C8742A" w:rsidRPr="00C22BEE" w:rsidRDefault="00C8742A" w:rsidP="006C3E14">
      <w:pPr>
        <w:jc w:val="both"/>
        <w:rPr>
          <w:sz w:val="22"/>
          <w:szCs w:val="22"/>
        </w:rPr>
      </w:pPr>
    </w:p>
    <w:p w:rsidR="00C8742A" w:rsidRPr="009D6E9A" w:rsidRDefault="009D6E9A" w:rsidP="006C3E14">
      <w:pPr>
        <w:jc w:val="both"/>
        <w:rPr>
          <w:b/>
          <w:sz w:val="28"/>
          <w:szCs w:val="22"/>
        </w:rPr>
      </w:pPr>
      <w:r w:rsidRPr="009D6E9A">
        <w:rPr>
          <w:b/>
          <w:sz w:val="28"/>
          <w:szCs w:val="22"/>
        </w:rPr>
        <w:t>Количество – 1 комплект.</w:t>
      </w:r>
    </w:p>
    <w:p w:rsidR="009D6E9A" w:rsidRPr="009D6E9A" w:rsidRDefault="009D6E9A" w:rsidP="006C3E14">
      <w:pPr>
        <w:jc w:val="both"/>
        <w:rPr>
          <w:b/>
          <w:sz w:val="28"/>
          <w:szCs w:val="22"/>
        </w:rPr>
      </w:pPr>
      <w:r w:rsidRPr="009D6E9A">
        <w:rPr>
          <w:b/>
          <w:sz w:val="28"/>
          <w:szCs w:val="22"/>
        </w:rPr>
        <w:t xml:space="preserve">Цена за ед. – 4 270 000, 00 (четыре миллиона двести семьдесят тысяч тенге ноль </w:t>
      </w:r>
      <w:proofErr w:type="spellStart"/>
      <w:r w:rsidRPr="009D6E9A">
        <w:rPr>
          <w:b/>
          <w:sz w:val="28"/>
          <w:szCs w:val="22"/>
        </w:rPr>
        <w:t>тиын</w:t>
      </w:r>
      <w:proofErr w:type="spellEnd"/>
      <w:r w:rsidRPr="009D6E9A">
        <w:rPr>
          <w:b/>
          <w:sz w:val="28"/>
          <w:szCs w:val="22"/>
        </w:rPr>
        <w:t>)</w:t>
      </w:r>
    </w:p>
    <w:sectPr w:rsidR="009D6E9A" w:rsidRPr="009D6E9A" w:rsidSect="0041236D">
      <w:headerReference w:type="default" r:id="rId20"/>
      <w:pgSz w:w="11906" w:h="16838"/>
      <w:pgMar w:top="0" w:right="707" w:bottom="1079" w:left="1080" w:header="56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25E" w:rsidRDefault="00CF525E">
      <w:r>
        <w:separator/>
      </w:r>
    </w:p>
  </w:endnote>
  <w:endnote w:type="continuationSeparator" w:id="0">
    <w:p w:rsidR="00CF525E" w:rsidRDefault="00CF5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25E" w:rsidRDefault="00CF525E">
      <w:r>
        <w:separator/>
      </w:r>
    </w:p>
  </w:footnote>
  <w:footnote w:type="continuationSeparator" w:id="0">
    <w:p w:rsidR="00CF525E" w:rsidRDefault="00CF52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2E3A" w:rsidRPr="00C00AE3" w:rsidRDefault="00BC2E3A" w:rsidP="00F018DE">
    <w:pPr>
      <w:jc w:val="right"/>
      <w:rPr>
        <w:rFonts w:ascii="Cambria" w:hAnsi="Cambria"/>
        <w:b/>
        <w:color w:val="FFFFFF"/>
        <w:sz w:val="20"/>
        <w:szCs w:val="20"/>
        <w:lang w:val="en-US"/>
      </w:rPr>
    </w:pPr>
  </w:p>
  <w:p w:rsidR="00BC2E3A" w:rsidRPr="00C00AE3" w:rsidRDefault="00BC2E3A" w:rsidP="00256D39">
    <w:pPr>
      <w:rPr>
        <w:rFonts w:ascii="Cambria" w:hAnsi="Cambria"/>
        <w:b/>
        <w:color w:val="808080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817"/>
        </w:tabs>
        <w:ind w:left="817" w:hanging="360"/>
      </w:pPr>
      <w:rPr>
        <w:rFonts w:ascii="Symbol" w:hAnsi="Symbol"/>
      </w:rPr>
    </w:lvl>
  </w:abstractNum>
  <w:abstractNum w:abstractNumId="1" w15:restartNumberingAfterBreak="0">
    <w:nsid w:val="06CC5F88"/>
    <w:multiLevelType w:val="hybridMultilevel"/>
    <w:tmpl w:val="62FE3E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5676E"/>
    <w:multiLevelType w:val="hybridMultilevel"/>
    <w:tmpl w:val="43E4D22A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5D90AFA"/>
    <w:multiLevelType w:val="hybridMultilevel"/>
    <w:tmpl w:val="7A684D4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3E5F0522"/>
    <w:multiLevelType w:val="hybridMultilevel"/>
    <w:tmpl w:val="4D529E6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95E68AD"/>
    <w:multiLevelType w:val="hybridMultilevel"/>
    <w:tmpl w:val="2494B6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A5275"/>
    <w:multiLevelType w:val="hybridMultilevel"/>
    <w:tmpl w:val="23BA1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9695B"/>
    <w:multiLevelType w:val="hybridMultilevel"/>
    <w:tmpl w:val="3808EB1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7">
      <w:start w:val="1"/>
      <w:numFmt w:val="lowerLetter"/>
      <w:lvlText w:val="%2)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F5A5D12"/>
    <w:multiLevelType w:val="hybridMultilevel"/>
    <w:tmpl w:val="86CE1C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67496"/>
    <w:multiLevelType w:val="hybridMultilevel"/>
    <w:tmpl w:val="FA3C955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2B35DF"/>
    <w:multiLevelType w:val="hybridMultilevel"/>
    <w:tmpl w:val="E96A3402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7">
      <w:start w:val="1"/>
      <w:numFmt w:val="lowerLetter"/>
      <w:lvlText w:val="%2)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4"/>
  </w:num>
  <w:num w:numId="7">
    <w:abstractNumId w:val="7"/>
  </w:num>
  <w:num w:numId="8">
    <w:abstractNumId w:val="9"/>
  </w:num>
  <w:num w:numId="9">
    <w:abstractNumId w:val="10"/>
  </w:num>
  <w:num w:numId="10">
    <w:abstractNumId w:val="6"/>
  </w:num>
  <w:num w:numId="11">
    <w:abstractNumId w:val="3"/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76D"/>
    <w:rsid w:val="0000646D"/>
    <w:rsid w:val="00013BAA"/>
    <w:rsid w:val="00015A88"/>
    <w:rsid w:val="00026990"/>
    <w:rsid w:val="0004271E"/>
    <w:rsid w:val="000558E7"/>
    <w:rsid w:val="000678D8"/>
    <w:rsid w:val="000757C0"/>
    <w:rsid w:val="00091019"/>
    <w:rsid w:val="00097333"/>
    <w:rsid w:val="000A7B2C"/>
    <w:rsid w:val="000B05ED"/>
    <w:rsid w:val="000B352A"/>
    <w:rsid w:val="000B3DF8"/>
    <w:rsid w:val="000C0C03"/>
    <w:rsid w:val="000D5F7E"/>
    <w:rsid w:val="000E0B8C"/>
    <w:rsid w:val="00105335"/>
    <w:rsid w:val="001243F9"/>
    <w:rsid w:val="001279A6"/>
    <w:rsid w:val="001310AD"/>
    <w:rsid w:val="0013376D"/>
    <w:rsid w:val="00147D07"/>
    <w:rsid w:val="0015363A"/>
    <w:rsid w:val="001641E3"/>
    <w:rsid w:val="00172995"/>
    <w:rsid w:val="00173D15"/>
    <w:rsid w:val="00173D97"/>
    <w:rsid w:val="00186CC9"/>
    <w:rsid w:val="001A5B26"/>
    <w:rsid w:val="001B005A"/>
    <w:rsid w:val="001C15E3"/>
    <w:rsid w:val="001C7311"/>
    <w:rsid w:val="001D3645"/>
    <w:rsid w:val="00201800"/>
    <w:rsid w:val="00206DDA"/>
    <w:rsid w:val="00207327"/>
    <w:rsid w:val="00210975"/>
    <w:rsid w:val="00255995"/>
    <w:rsid w:val="00256D39"/>
    <w:rsid w:val="0025726F"/>
    <w:rsid w:val="0026330F"/>
    <w:rsid w:val="00263D49"/>
    <w:rsid w:val="002765F7"/>
    <w:rsid w:val="00286E94"/>
    <w:rsid w:val="00295022"/>
    <w:rsid w:val="002D3469"/>
    <w:rsid w:val="002E76DC"/>
    <w:rsid w:val="003056F5"/>
    <w:rsid w:val="003211DC"/>
    <w:rsid w:val="00323C2F"/>
    <w:rsid w:val="00327166"/>
    <w:rsid w:val="003321EC"/>
    <w:rsid w:val="00333C7E"/>
    <w:rsid w:val="00350DC2"/>
    <w:rsid w:val="00352EEF"/>
    <w:rsid w:val="00377724"/>
    <w:rsid w:val="003A1C41"/>
    <w:rsid w:val="003A2358"/>
    <w:rsid w:val="003A507F"/>
    <w:rsid w:val="003B0C52"/>
    <w:rsid w:val="003B15C6"/>
    <w:rsid w:val="003B193A"/>
    <w:rsid w:val="003C0CE2"/>
    <w:rsid w:val="003C59F8"/>
    <w:rsid w:val="003F09C5"/>
    <w:rsid w:val="004034AA"/>
    <w:rsid w:val="004074FB"/>
    <w:rsid w:val="0041236D"/>
    <w:rsid w:val="0041471A"/>
    <w:rsid w:val="004536AA"/>
    <w:rsid w:val="00455082"/>
    <w:rsid w:val="00465E42"/>
    <w:rsid w:val="004714A2"/>
    <w:rsid w:val="004714E4"/>
    <w:rsid w:val="004742EB"/>
    <w:rsid w:val="00491F51"/>
    <w:rsid w:val="0049249B"/>
    <w:rsid w:val="004A4510"/>
    <w:rsid w:val="004B35E5"/>
    <w:rsid w:val="004D48B8"/>
    <w:rsid w:val="004D5803"/>
    <w:rsid w:val="004D6616"/>
    <w:rsid w:val="004E06F1"/>
    <w:rsid w:val="004E311E"/>
    <w:rsid w:val="004E7E24"/>
    <w:rsid w:val="004F0093"/>
    <w:rsid w:val="004F1CC4"/>
    <w:rsid w:val="005034FE"/>
    <w:rsid w:val="00507FDD"/>
    <w:rsid w:val="0051729F"/>
    <w:rsid w:val="005237F0"/>
    <w:rsid w:val="0053756F"/>
    <w:rsid w:val="00537C06"/>
    <w:rsid w:val="00546F7B"/>
    <w:rsid w:val="00554776"/>
    <w:rsid w:val="00565693"/>
    <w:rsid w:val="00577C4A"/>
    <w:rsid w:val="00580281"/>
    <w:rsid w:val="00595580"/>
    <w:rsid w:val="005B5730"/>
    <w:rsid w:val="005D4B68"/>
    <w:rsid w:val="005E5BB5"/>
    <w:rsid w:val="0060329E"/>
    <w:rsid w:val="00607F08"/>
    <w:rsid w:val="00616C1B"/>
    <w:rsid w:val="0061785C"/>
    <w:rsid w:val="00621F85"/>
    <w:rsid w:val="00642B6D"/>
    <w:rsid w:val="00643918"/>
    <w:rsid w:val="00646096"/>
    <w:rsid w:val="0065114C"/>
    <w:rsid w:val="00654FF3"/>
    <w:rsid w:val="0065506E"/>
    <w:rsid w:val="00670C14"/>
    <w:rsid w:val="00680722"/>
    <w:rsid w:val="00682277"/>
    <w:rsid w:val="00684F36"/>
    <w:rsid w:val="006869AF"/>
    <w:rsid w:val="006A02E9"/>
    <w:rsid w:val="006C3C89"/>
    <w:rsid w:val="006C3E14"/>
    <w:rsid w:val="006C4A96"/>
    <w:rsid w:val="006F38E7"/>
    <w:rsid w:val="006F4CB7"/>
    <w:rsid w:val="00715A8E"/>
    <w:rsid w:val="00747E44"/>
    <w:rsid w:val="007505AB"/>
    <w:rsid w:val="00754FE4"/>
    <w:rsid w:val="00757E5C"/>
    <w:rsid w:val="0076022F"/>
    <w:rsid w:val="00765455"/>
    <w:rsid w:val="00773036"/>
    <w:rsid w:val="00777694"/>
    <w:rsid w:val="00786734"/>
    <w:rsid w:val="00795911"/>
    <w:rsid w:val="007B2411"/>
    <w:rsid w:val="007C264F"/>
    <w:rsid w:val="007E4A3A"/>
    <w:rsid w:val="007E58D2"/>
    <w:rsid w:val="007F1B45"/>
    <w:rsid w:val="008002E1"/>
    <w:rsid w:val="00830F99"/>
    <w:rsid w:val="008348E4"/>
    <w:rsid w:val="0083691F"/>
    <w:rsid w:val="00853ED1"/>
    <w:rsid w:val="008558B8"/>
    <w:rsid w:val="008609DD"/>
    <w:rsid w:val="00861A08"/>
    <w:rsid w:val="00865EA1"/>
    <w:rsid w:val="00867E90"/>
    <w:rsid w:val="00890741"/>
    <w:rsid w:val="00896B8F"/>
    <w:rsid w:val="008A0D3F"/>
    <w:rsid w:val="008A1275"/>
    <w:rsid w:val="008B5D4E"/>
    <w:rsid w:val="008C6FB1"/>
    <w:rsid w:val="008E1F0D"/>
    <w:rsid w:val="008F08D0"/>
    <w:rsid w:val="008F4775"/>
    <w:rsid w:val="009062FA"/>
    <w:rsid w:val="009151A8"/>
    <w:rsid w:val="009344AF"/>
    <w:rsid w:val="00950931"/>
    <w:rsid w:val="00964029"/>
    <w:rsid w:val="009875E8"/>
    <w:rsid w:val="009A4A3A"/>
    <w:rsid w:val="009A6458"/>
    <w:rsid w:val="009C5368"/>
    <w:rsid w:val="009D6E9A"/>
    <w:rsid w:val="009E5BA5"/>
    <w:rsid w:val="009F3093"/>
    <w:rsid w:val="00A07916"/>
    <w:rsid w:val="00A25BE8"/>
    <w:rsid w:val="00A36760"/>
    <w:rsid w:val="00A44A99"/>
    <w:rsid w:val="00A514F5"/>
    <w:rsid w:val="00A63A92"/>
    <w:rsid w:val="00A71F84"/>
    <w:rsid w:val="00AC3A60"/>
    <w:rsid w:val="00AC4C2A"/>
    <w:rsid w:val="00AC66C3"/>
    <w:rsid w:val="00AC7590"/>
    <w:rsid w:val="00AE3D5B"/>
    <w:rsid w:val="00AF2508"/>
    <w:rsid w:val="00B146CF"/>
    <w:rsid w:val="00B2264A"/>
    <w:rsid w:val="00B45435"/>
    <w:rsid w:val="00B5686D"/>
    <w:rsid w:val="00B63FB1"/>
    <w:rsid w:val="00B66971"/>
    <w:rsid w:val="00B67614"/>
    <w:rsid w:val="00B74896"/>
    <w:rsid w:val="00B75BDF"/>
    <w:rsid w:val="00B83BE2"/>
    <w:rsid w:val="00B87050"/>
    <w:rsid w:val="00B95B7C"/>
    <w:rsid w:val="00BB02D5"/>
    <w:rsid w:val="00BB3C25"/>
    <w:rsid w:val="00BC2E3A"/>
    <w:rsid w:val="00BC52C3"/>
    <w:rsid w:val="00BD025B"/>
    <w:rsid w:val="00BD409E"/>
    <w:rsid w:val="00BD5AE1"/>
    <w:rsid w:val="00BE1929"/>
    <w:rsid w:val="00BF1454"/>
    <w:rsid w:val="00C009BE"/>
    <w:rsid w:val="00C00AE3"/>
    <w:rsid w:val="00C15289"/>
    <w:rsid w:val="00C22BEE"/>
    <w:rsid w:val="00C2424C"/>
    <w:rsid w:val="00C26EA9"/>
    <w:rsid w:val="00C31707"/>
    <w:rsid w:val="00C35587"/>
    <w:rsid w:val="00C40D90"/>
    <w:rsid w:val="00C4121D"/>
    <w:rsid w:val="00C44A92"/>
    <w:rsid w:val="00C47B28"/>
    <w:rsid w:val="00C54D5D"/>
    <w:rsid w:val="00C673BE"/>
    <w:rsid w:val="00C67CFF"/>
    <w:rsid w:val="00C701C3"/>
    <w:rsid w:val="00C75865"/>
    <w:rsid w:val="00C75F65"/>
    <w:rsid w:val="00C82903"/>
    <w:rsid w:val="00C8742A"/>
    <w:rsid w:val="00C87DAA"/>
    <w:rsid w:val="00C96F7B"/>
    <w:rsid w:val="00CA4CB1"/>
    <w:rsid w:val="00CB1E8E"/>
    <w:rsid w:val="00CB784E"/>
    <w:rsid w:val="00CC6C70"/>
    <w:rsid w:val="00CE13B3"/>
    <w:rsid w:val="00CE25B6"/>
    <w:rsid w:val="00CE7642"/>
    <w:rsid w:val="00CF18D0"/>
    <w:rsid w:val="00CF525E"/>
    <w:rsid w:val="00D06DC3"/>
    <w:rsid w:val="00D11C3A"/>
    <w:rsid w:val="00D15AFF"/>
    <w:rsid w:val="00D15E7C"/>
    <w:rsid w:val="00D21977"/>
    <w:rsid w:val="00D21FA0"/>
    <w:rsid w:val="00D47951"/>
    <w:rsid w:val="00D50348"/>
    <w:rsid w:val="00D625B0"/>
    <w:rsid w:val="00D6648C"/>
    <w:rsid w:val="00DA759C"/>
    <w:rsid w:val="00DC17B1"/>
    <w:rsid w:val="00DC771C"/>
    <w:rsid w:val="00DD231D"/>
    <w:rsid w:val="00DD441D"/>
    <w:rsid w:val="00DE3DD1"/>
    <w:rsid w:val="00DE7EAE"/>
    <w:rsid w:val="00DF63A2"/>
    <w:rsid w:val="00E06864"/>
    <w:rsid w:val="00E120F3"/>
    <w:rsid w:val="00E149A7"/>
    <w:rsid w:val="00E17A05"/>
    <w:rsid w:val="00E20AFA"/>
    <w:rsid w:val="00E43932"/>
    <w:rsid w:val="00E46988"/>
    <w:rsid w:val="00E47046"/>
    <w:rsid w:val="00E506C2"/>
    <w:rsid w:val="00E57FEF"/>
    <w:rsid w:val="00E63C6A"/>
    <w:rsid w:val="00E65C83"/>
    <w:rsid w:val="00E66106"/>
    <w:rsid w:val="00E70D32"/>
    <w:rsid w:val="00E71605"/>
    <w:rsid w:val="00E76004"/>
    <w:rsid w:val="00E779B8"/>
    <w:rsid w:val="00E91157"/>
    <w:rsid w:val="00EB5E13"/>
    <w:rsid w:val="00EC6054"/>
    <w:rsid w:val="00EE5DBF"/>
    <w:rsid w:val="00F018DE"/>
    <w:rsid w:val="00F02339"/>
    <w:rsid w:val="00F03257"/>
    <w:rsid w:val="00F04CFB"/>
    <w:rsid w:val="00F10C53"/>
    <w:rsid w:val="00F11936"/>
    <w:rsid w:val="00F27B84"/>
    <w:rsid w:val="00F33F6B"/>
    <w:rsid w:val="00F3401F"/>
    <w:rsid w:val="00F83BED"/>
    <w:rsid w:val="00F86E10"/>
    <w:rsid w:val="00F9328D"/>
    <w:rsid w:val="00F94E68"/>
    <w:rsid w:val="00FA0FB0"/>
    <w:rsid w:val="00FA1B35"/>
    <w:rsid w:val="00FB721A"/>
    <w:rsid w:val="00FC1BED"/>
    <w:rsid w:val="00FE2268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A19293-40CD-44C4-933A-74ECAF1F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76D"/>
    <w:rPr>
      <w:sz w:val="24"/>
      <w:szCs w:val="24"/>
    </w:rPr>
  </w:style>
  <w:style w:type="paragraph" w:styleId="1">
    <w:name w:val="heading 1"/>
    <w:basedOn w:val="a"/>
    <w:qFormat/>
    <w:rsid w:val="00D11C3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0B3DF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193A"/>
    <w:pPr>
      <w:keepNext/>
      <w:suppressAutoHyphens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qFormat/>
    <w:rsid w:val="003B193A"/>
    <w:pPr>
      <w:keepNext/>
      <w:suppressAutoHyphens/>
      <w:spacing w:before="240" w:after="60"/>
      <w:outlineLvl w:val="3"/>
    </w:pPr>
    <w:rPr>
      <w:rFonts w:eastAsia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qFormat/>
    <w:rsid w:val="003B193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3376D"/>
    <w:pPr>
      <w:spacing w:before="100" w:beforeAutospacing="1" w:after="100" w:afterAutospacing="1"/>
    </w:pPr>
  </w:style>
  <w:style w:type="table" w:styleId="a4">
    <w:name w:val="Table Grid"/>
    <w:basedOn w:val="a1"/>
    <w:rsid w:val="00133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13376D"/>
    <w:rPr>
      <w:color w:val="0000FF"/>
      <w:u w:val="single"/>
    </w:rPr>
  </w:style>
  <w:style w:type="paragraph" w:styleId="a6">
    <w:name w:val="header"/>
    <w:basedOn w:val="a"/>
    <w:rsid w:val="00015A88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015A88"/>
    <w:pPr>
      <w:tabs>
        <w:tab w:val="center" w:pos="4677"/>
        <w:tab w:val="right" w:pos="9355"/>
      </w:tabs>
    </w:pPr>
  </w:style>
  <w:style w:type="paragraph" w:customStyle="1" w:styleId="10">
    <w:name w:val="Знак Знак Знак1 Знак Знак Знак Знак Знак Знак Знак Знак Знак Знак Знак Знак Знак Знак Знак Знак"/>
    <w:basedOn w:val="a"/>
    <w:autoRedefine/>
    <w:rsid w:val="0079591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style23">
    <w:name w:val="style23"/>
    <w:basedOn w:val="a"/>
    <w:rsid w:val="00B66971"/>
    <w:pPr>
      <w:spacing w:before="100" w:beforeAutospacing="1" w:after="100" w:afterAutospacing="1"/>
    </w:pPr>
    <w:rPr>
      <w:rFonts w:ascii="Arial" w:eastAsia="Times New Roman" w:hAnsi="Arial" w:cs="Arial"/>
      <w:sz w:val="21"/>
      <w:szCs w:val="21"/>
    </w:rPr>
  </w:style>
  <w:style w:type="paragraph" w:customStyle="1" w:styleId="style3">
    <w:name w:val="style3"/>
    <w:basedOn w:val="a"/>
    <w:rsid w:val="00B66971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</w:rPr>
  </w:style>
  <w:style w:type="paragraph" w:customStyle="1" w:styleId="style26">
    <w:name w:val="style26"/>
    <w:basedOn w:val="a"/>
    <w:rsid w:val="00B66971"/>
    <w:pPr>
      <w:spacing w:before="100" w:beforeAutospacing="1" w:after="100" w:afterAutospacing="1"/>
    </w:pPr>
    <w:rPr>
      <w:rFonts w:ascii="Arial" w:eastAsia="Times New Roman" w:hAnsi="Arial" w:cs="Arial"/>
      <w:color w:val="0066FF"/>
    </w:rPr>
  </w:style>
  <w:style w:type="character" w:customStyle="1" w:styleId="style241">
    <w:name w:val="style241"/>
    <w:rsid w:val="00B66971"/>
    <w:rPr>
      <w:sz w:val="20"/>
      <w:szCs w:val="20"/>
    </w:rPr>
  </w:style>
  <w:style w:type="character" w:customStyle="1" w:styleId="style121">
    <w:name w:val="style121"/>
    <w:rsid w:val="00B66971"/>
    <w:rPr>
      <w:rFonts w:ascii="Arial" w:hAnsi="Arial" w:cs="Arial" w:hint="default"/>
      <w:color w:val="006600"/>
      <w:sz w:val="36"/>
      <w:szCs w:val="36"/>
    </w:rPr>
  </w:style>
  <w:style w:type="character" w:customStyle="1" w:styleId="style31">
    <w:name w:val="style31"/>
    <w:rsid w:val="00B66971"/>
    <w:rPr>
      <w:rFonts w:ascii="Arial" w:hAnsi="Arial" w:cs="Arial" w:hint="default"/>
      <w:sz w:val="18"/>
      <w:szCs w:val="18"/>
    </w:rPr>
  </w:style>
  <w:style w:type="character" w:styleId="a8">
    <w:name w:val="Strong"/>
    <w:uiPriority w:val="22"/>
    <w:qFormat/>
    <w:rsid w:val="000757C0"/>
    <w:rPr>
      <w:b/>
      <w:bCs/>
    </w:rPr>
  </w:style>
  <w:style w:type="paragraph" w:customStyle="1" w:styleId="20">
    <w:name w:val="Текст примечания2"/>
    <w:basedOn w:val="a"/>
    <w:rsid w:val="000B3DF8"/>
    <w:rPr>
      <w:rFonts w:ascii="TimesET" w:eastAsia="Times New Roman" w:hAnsi="TimesET"/>
      <w:sz w:val="20"/>
      <w:szCs w:val="20"/>
      <w:lang w:val="en-US" w:eastAsia="ar-SA"/>
    </w:rPr>
  </w:style>
  <w:style w:type="paragraph" w:customStyle="1" w:styleId="11">
    <w:name w:val="Текст примечания1"/>
    <w:basedOn w:val="a"/>
    <w:rsid w:val="000B3DF8"/>
    <w:pPr>
      <w:suppressAutoHyphens/>
    </w:pPr>
    <w:rPr>
      <w:rFonts w:ascii="TimesET" w:eastAsia="Times New Roman" w:hAnsi="TimesET"/>
      <w:sz w:val="20"/>
      <w:szCs w:val="20"/>
      <w:lang w:val="en-US" w:eastAsia="ar-SA"/>
    </w:rPr>
  </w:style>
  <w:style w:type="paragraph" w:customStyle="1" w:styleId="21">
    <w:name w:val="Основной текст с отступом 21"/>
    <w:basedOn w:val="a"/>
    <w:rsid w:val="000B3DF8"/>
    <w:pPr>
      <w:suppressAutoHyphens/>
      <w:ind w:left="-142"/>
      <w:jc w:val="both"/>
    </w:pPr>
    <w:rPr>
      <w:rFonts w:eastAsia="Times New Roman"/>
      <w:szCs w:val="20"/>
      <w:lang w:eastAsia="ar-SA"/>
    </w:rPr>
  </w:style>
  <w:style w:type="paragraph" w:styleId="a9">
    <w:name w:val="Body Text"/>
    <w:basedOn w:val="a"/>
    <w:rsid w:val="003B193A"/>
    <w:pPr>
      <w:suppressAutoHyphens/>
      <w:spacing w:after="120"/>
    </w:pPr>
    <w:rPr>
      <w:rFonts w:eastAsia="Times New Roman"/>
      <w:lang w:eastAsia="ar-SA"/>
    </w:rPr>
  </w:style>
  <w:style w:type="paragraph" w:styleId="aa">
    <w:name w:val="Balloon Text"/>
    <w:basedOn w:val="a"/>
    <w:link w:val="ab"/>
    <w:rsid w:val="00C47B2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C47B2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2264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C8742A"/>
  </w:style>
  <w:style w:type="paragraph" w:customStyle="1" w:styleId="12">
    <w:name w:val="Подпись1"/>
    <w:basedOn w:val="a"/>
    <w:rsid w:val="00C8742A"/>
    <w:pPr>
      <w:spacing w:before="100" w:beforeAutospacing="1" w:after="100" w:afterAutospacing="1"/>
    </w:pPr>
    <w:rPr>
      <w:rFonts w:eastAsia="Times New Roman"/>
    </w:rPr>
  </w:style>
  <w:style w:type="paragraph" w:customStyle="1" w:styleId="ref">
    <w:name w:val="ref"/>
    <w:basedOn w:val="a"/>
    <w:rsid w:val="00C8742A"/>
    <w:pPr>
      <w:spacing w:before="100" w:beforeAutospacing="1" w:after="100" w:afterAutospacing="1"/>
    </w:pPr>
    <w:rPr>
      <w:rFonts w:eastAsia="Times New Roman"/>
    </w:rPr>
  </w:style>
  <w:style w:type="paragraph" w:styleId="HTML">
    <w:name w:val="HTML Preformatted"/>
    <w:basedOn w:val="a"/>
    <w:link w:val="HTML0"/>
    <w:uiPriority w:val="99"/>
    <w:unhideWhenUsed/>
    <w:rsid w:val="005375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53756F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59797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55047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85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460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20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89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930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35501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77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413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9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08476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5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10418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6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2375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2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66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6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25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5862732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1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4009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2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05933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8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4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6348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0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1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0179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38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14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56932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2352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6389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0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86593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59888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5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256285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6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42161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8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08628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4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71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3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1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5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618921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9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30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99643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7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27599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9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8707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6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3303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2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95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22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1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680783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1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5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462181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2888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5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10254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3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49002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5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12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0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80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42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155790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5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034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3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5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774605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3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45045">
                  <w:marLeft w:val="3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24555">
                          <w:marLeft w:val="3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66D20-0EA0-425A-A8AD-5775DE235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Коммерческое предложение</vt:lpstr>
    </vt:vector>
  </TitlesOfParts>
  <Company>Medical company Suncar</Company>
  <LinksUpToDate>false</LinksUpToDate>
  <CharactersWithSpaces>9706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subject/>
  <dc:creator>user</dc:creator>
  <cp:keywords/>
  <cp:lastModifiedBy>Ерик</cp:lastModifiedBy>
  <cp:revision>8</cp:revision>
  <cp:lastPrinted>2017-09-15T11:04:00Z</cp:lastPrinted>
  <dcterms:created xsi:type="dcterms:W3CDTF">2021-02-17T08:24:00Z</dcterms:created>
  <dcterms:modified xsi:type="dcterms:W3CDTF">2021-02-17T09:33:00Z</dcterms:modified>
</cp:coreProperties>
</file>